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charts/chart/colors1.xml" ContentType="application/vnd.ms-office.chartcolorstyle+xml"/>
  <Override PartName="/word/charts/chart/colors2.xml" ContentType="application/vnd.ms-office.chartcolorstyle+xml"/>
  <Override PartName="/word/charts/chart/style1.xml" ContentType="application/vnd.ms-office.chartstyle+xml"/>
  <Override PartName="/word/charts/chart/style2.xml" ContentType="application/vnd.ms-office.chartstyle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1.0 -->
  <w:body>
    <w:p w:rsidR="00AB4F0D" w:rsidRPr="006C2AF8" w:rsidP="006C2AF8" w14:paraId="3C96B261" w14:textId="77777777">
      <w:pPr>
        <w:spacing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2AF8">
        <w:rPr>
          <w:rFonts w:ascii="Times New Roman" w:hAnsi="Times New Roman" w:cs="Times New Roman"/>
          <w:b/>
          <w:sz w:val="28"/>
          <w:szCs w:val="28"/>
        </w:rPr>
        <w:t>Государственное бюджетное общеобразовательное учреждение города Москвы «Школа №1770»</w:t>
      </w:r>
    </w:p>
    <w:p w:rsidR="00AB4F0D" w:rsidRPr="006C2AF8" w:rsidP="006C2AF8" w14:paraId="7C45F493" w14:textId="777777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4F0D" w:rsidRPr="006C2AF8" w:rsidP="006C2AF8" w14:paraId="22C4943B" w14:textId="777777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4F0D" w:rsidRPr="006C2AF8" w:rsidP="006C2AF8" w14:paraId="6A775367" w14:textId="777777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4F0D" w:rsidRPr="006C2AF8" w:rsidP="006C2AF8" w14:paraId="7EC78A8E" w14:textId="777777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4F0D" w:rsidRPr="006C2AF8" w:rsidP="006C2AF8" w14:paraId="481B5841" w14:textId="777777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4F0D" w:rsidRPr="006C2AF8" w:rsidP="006C2AF8" w14:paraId="5C159A64" w14:textId="777777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4F0D" w:rsidRPr="006C2AF8" w:rsidP="006C2AF8" w14:paraId="43D0D3EE" w14:textId="28E3134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2AF8">
        <w:rPr>
          <w:rFonts w:ascii="Times New Roman" w:hAnsi="Times New Roman" w:cs="Times New Roman"/>
          <w:b/>
          <w:sz w:val="28"/>
          <w:szCs w:val="28"/>
        </w:rPr>
        <w:t>Внедрение эмуляторов и симуляторов</w:t>
      </w:r>
      <w:r w:rsidRPr="006C2AF8" w:rsidR="006C024F">
        <w:rPr>
          <w:rFonts w:ascii="Times New Roman" w:hAnsi="Times New Roman" w:cs="Times New Roman"/>
          <w:b/>
          <w:sz w:val="28"/>
          <w:szCs w:val="28"/>
        </w:rPr>
        <w:t>, профильного программного обеспечения</w:t>
      </w:r>
      <w:r w:rsidRPr="006C2AF8">
        <w:rPr>
          <w:rFonts w:ascii="Times New Roman" w:hAnsi="Times New Roman" w:cs="Times New Roman"/>
          <w:b/>
          <w:sz w:val="28"/>
          <w:szCs w:val="28"/>
        </w:rPr>
        <w:t xml:space="preserve"> в процесс очного и дистанционного об</w:t>
      </w:r>
      <w:r w:rsidRPr="006C2AF8" w:rsidR="000959F1">
        <w:rPr>
          <w:rFonts w:ascii="Times New Roman" w:hAnsi="Times New Roman" w:cs="Times New Roman"/>
          <w:b/>
          <w:sz w:val="28"/>
          <w:szCs w:val="28"/>
        </w:rPr>
        <w:t>разования</w:t>
      </w:r>
      <w:r w:rsidRPr="006C2AF8">
        <w:rPr>
          <w:rFonts w:ascii="Times New Roman" w:hAnsi="Times New Roman" w:cs="Times New Roman"/>
          <w:b/>
          <w:sz w:val="28"/>
          <w:szCs w:val="28"/>
        </w:rPr>
        <w:t xml:space="preserve"> при обучении групп дополнительного образования в инженерных классах</w:t>
      </w:r>
    </w:p>
    <w:p w:rsidR="00AB4F0D" w:rsidRPr="006C2AF8" w:rsidP="006C2AF8" w14:paraId="4AE0EC46" w14:textId="7777777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B4F0D" w:rsidRPr="006C2AF8" w:rsidP="006C2AF8" w14:paraId="31D51BBD" w14:textId="7777777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B4F0D" w:rsidRPr="006C2AF8" w:rsidP="006C2AF8" w14:paraId="5795E120" w14:textId="7777777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90482" w:rsidRPr="006C2AF8" w:rsidP="006C2AF8" w14:paraId="3CE6E640" w14:textId="77777777">
      <w:pPr>
        <w:spacing w:after="0" w:line="36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:rsidR="00090482" w:rsidRPr="006C2AF8" w:rsidP="006C2AF8" w14:paraId="274A273B" w14:textId="77777777">
      <w:pPr>
        <w:spacing w:after="0" w:line="36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:rsidR="00090482" w:rsidRPr="006C2AF8" w:rsidP="006C2AF8" w14:paraId="59BE3810" w14:textId="77777777">
      <w:pPr>
        <w:spacing w:after="0" w:line="36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:rsidR="00090482" w:rsidRPr="006C2AF8" w:rsidP="006C2AF8" w14:paraId="6000DBBF" w14:textId="77777777">
      <w:pPr>
        <w:spacing w:after="0" w:line="36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:rsidR="006C2AF8" w:rsidP="006C2AF8" w14:paraId="7FEFD34E" w14:textId="77777777">
      <w:pPr>
        <w:spacing w:after="0" w:line="360" w:lineRule="auto"/>
        <w:ind w:left="5103"/>
        <w:jc w:val="right"/>
        <w:rPr>
          <w:rFonts w:ascii="Times New Roman" w:hAnsi="Times New Roman" w:cs="Times New Roman"/>
          <w:sz w:val="28"/>
          <w:szCs w:val="28"/>
        </w:rPr>
      </w:pPr>
      <w:r w:rsidRPr="006C2AF8">
        <w:rPr>
          <w:rFonts w:ascii="Times New Roman" w:hAnsi="Times New Roman" w:cs="Times New Roman"/>
          <w:sz w:val="28"/>
          <w:szCs w:val="28"/>
        </w:rPr>
        <w:t>Епифанцев Сергей Владимирович</w:t>
      </w:r>
    </w:p>
    <w:p w:rsidR="006C2AF8" w:rsidP="006C2AF8" w14:paraId="61B93E62" w14:textId="77777777">
      <w:pPr>
        <w:spacing w:after="0" w:line="360" w:lineRule="auto"/>
        <w:ind w:left="5103"/>
        <w:jc w:val="right"/>
        <w:rPr>
          <w:rFonts w:ascii="Times New Roman" w:hAnsi="Times New Roman" w:cs="Times New Roman"/>
          <w:sz w:val="28"/>
          <w:szCs w:val="28"/>
        </w:rPr>
      </w:pPr>
      <w:r w:rsidRPr="006C2AF8">
        <w:rPr>
          <w:rFonts w:ascii="Times New Roman" w:hAnsi="Times New Roman" w:cs="Times New Roman"/>
          <w:sz w:val="28"/>
          <w:szCs w:val="28"/>
        </w:rPr>
        <w:t>учитель информатики</w:t>
      </w:r>
    </w:p>
    <w:p w:rsidR="00AB4F0D" w:rsidRPr="006C2AF8" w:rsidP="006C2AF8" w14:paraId="02CB4140" w14:textId="1A9B2998">
      <w:pPr>
        <w:spacing w:after="0" w:line="360" w:lineRule="auto"/>
        <w:ind w:left="5103"/>
        <w:jc w:val="right"/>
        <w:rPr>
          <w:rFonts w:ascii="Times New Roman" w:hAnsi="Times New Roman" w:cs="Times New Roman"/>
          <w:sz w:val="28"/>
          <w:szCs w:val="28"/>
        </w:rPr>
      </w:pPr>
      <w:r w:rsidRPr="006C2AF8">
        <w:rPr>
          <w:rFonts w:ascii="Times New Roman" w:hAnsi="Times New Roman" w:cs="Times New Roman"/>
          <w:sz w:val="28"/>
          <w:szCs w:val="28"/>
        </w:rPr>
        <w:t>ГБОУ Школа №1770</w:t>
      </w:r>
    </w:p>
    <w:p w:rsidR="00AB4F0D" w:rsidRPr="00396A40" w:rsidP="00396A40" w14:paraId="02A8070A" w14:textId="37DD5D13">
      <w:pPr>
        <w:spacing w:after="0" w:line="360" w:lineRule="auto"/>
        <w:ind w:left="5103"/>
        <w:jc w:val="right"/>
        <w:rPr>
          <w:rFonts w:ascii="Times New Roman" w:hAnsi="Times New Roman" w:cs="Times New Roman"/>
          <w:sz w:val="28"/>
          <w:szCs w:val="28"/>
        </w:rPr>
      </w:pPr>
      <w:r w:rsidRPr="006C2AF8">
        <w:rPr>
          <w:rFonts w:ascii="Times New Roman" w:hAnsi="Times New Roman" w:cs="Times New Roman"/>
          <w:sz w:val="28"/>
          <w:szCs w:val="28"/>
        </w:rPr>
        <w:t>города Москвы</w:t>
      </w:r>
    </w:p>
    <w:p w:rsidR="00AB4F0D" w:rsidRPr="006C2AF8" w:rsidP="006C2AF8" w14:paraId="0322BCFD" w14:textId="7777777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B4F0D" w:rsidRPr="006C2AF8" w:rsidP="006C2AF8" w14:paraId="66B8EBC9" w14:textId="7777777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B4F0D" w:rsidRPr="006C2AF8" w:rsidP="006C2AF8" w14:paraId="5F3A5F7F" w14:textId="7777777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B4F0D" w:rsidRPr="006C2AF8" w:rsidP="006C2AF8" w14:paraId="5D6E6965" w14:textId="777777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2AF8">
        <w:rPr>
          <w:rFonts w:ascii="Times New Roman" w:hAnsi="Times New Roman" w:cs="Times New Roman"/>
          <w:b/>
          <w:sz w:val="28"/>
          <w:szCs w:val="28"/>
        </w:rPr>
        <w:t>Москва, 2022</w:t>
      </w:r>
    </w:p>
    <w:p w:rsidR="00AB4F0D" w:rsidRPr="006C2AF8" w:rsidP="006C2AF8" w14:paraId="6FCE34DC" w14:textId="7777777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C2AF8">
        <w:rPr>
          <w:rFonts w:ascii="Times New Roman" w:hAnsi="Times New Roman" w:cs="Times New Roman"/>
          <w:b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85522397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912E1" w14:paraId="75C74E16" w14:textId="409D99EA">
          <w:pPr>
            <w:pStyle w:val="TOCHeading"/>
          </w:pPr>
          <w:r>
            <w:t>Оглавление</w:t>
          </w:r>
        </w:p>
        <w:p w:rsidR="004912E1" w14:paraId="7B3C7BEE" w14:textId="14952202">
          <w:pPr>
            <w:pStyle w:val="TOC2"/>
            <w:tabs>
              <w:tab w:val="right" w:leader="dot" w:pos="9345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7057666" w:history="1">
            <w:r w:rsidRPr="00476301">
              <w:rPr>
                <w:rStyle w:val="Hyperlink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_Toc97057666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12E1" w14:paraId="5A6B5DEF" w14:textId="4667F366">
          <w:pPr>
            <w:pStyle w:val="TOC2"/>
            <w:tabs>
              <w:tab w:val="right" w:leader="dot" w:pos="9345"/>
            </w:tabs>
            <w:rPr>
              <w:noProof/>
            </w:rPr>
          </w:pPr>
          <w:hyperlink w:anchor="_Toc97057667" w:history="1">
            <w:r w:rsidRPr="00476301">
              <w:rPr>
                <w:rStyle w:val="Hyperlink"/>
                <w:noProof/>
              </w:rPr>
              <w:t>Актуальность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_Toc97057667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12E1" w14:paraId="63FF790E" w14:textId="24AD2314">
          <w:pPr>
            <w:pStyle w:val="TOC2"/>
            <w:tabs>
              <w:tab w:val="right" w:leader="dot" w:pos="9345"/>
            </w:tabs>
            <w:rPr>
              <w:noProof/>
            </w:rPr>
          </w:pPr>
          <w:hyperlink w:anchor="_Toc97057668" w:history="1">
            <w:r w:rsidRPr="00476301">
              <w:rPr>
                <w:rStyle w:val="Hyperlink"/>
                <w:noProof/>
              </w:rPr>
              <w:t>Цели и задачи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_Toc97057668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12E1" w14:paraId="5AD4091E" w14:textId="6F604D75">
          <w:pPr>
            <w:pStyle w:val="TOC2"/>
            <w:tabs>
              <w:tab w:val="right" w:leader="dot" w:pos="9345"/>
            </w:tabs>
            <w:rPr>
              <w:noProof/>
            </w:rPr>
          </w:pPr>
          <w:hyperlink w:anchor="_Toc97057669" w:history="1">
            <w:r w:rsidRPr="00476301">
              <w:rPr>
                <w:rStyle w:val="Hyperlink"/>
                <w:noProof/>
              </w:rPr>
              <w:t>Методика работы над проектным исследованием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_Toc97057669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12E1" w14:paraId="136EA77B" w14:textId="41323844">
          <w:pPr>
            <w:pStyle w:val="TOC2"/>
            <w:tabs>
              <w:tab w:val="right" w:leader="dot" w:pos="9345"/>
            </w:tabs>
            <w:rPr>
              <w:noProof/>
            </w:rPr>
          </w:pPr>
          <w:hyperlink w:anchor="_Toc97057670" w:history="1">
            <w:r w:rsidRPr="00476301">
              <w:rPr>
                <w:rStyle w:val="Hyperlink"/>
                <w:noProof/>
              </w:rPr>
              <w:t>Теоретическая и практическая значимость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_Toc97057670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12E1" w14:paraId="171BDC86" w14:textId="3FBF09C2">
          <w:pPr>
            <w:pStyle w:val="TOC2"/>
            <w:tabs>
              <w:tab w:val="right" w:leader="dot" w:pos="9345"/>
            </w:tabs>
            <w:rPr>
              <w:noProof/>
            </w:rPr>
          </w:pPr>
          <w:hyperlink w:anchor="_Toc97057671" w:history="1">
            <w:r w:rsidRPr="00476301">
              <w:rPr>
                <w:rStyle w:val="Hyperlink"/>
                <w:noProof/>
              </w:rPr>
              <w:t>Результат работы и перспективы развития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_Toc97057671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12E1" w14:paraId="22E7B50F" w14:textId="5FC88E08">
          <w:pPr>
            <w:pStyle w:val="TOC2"/>
            <w:tabs>
              <w:tab w:val="right" w:leader="dot" w:pos="9345"/>
            </w:tabs>
            <w:rPr>
              <w:noProof/>
            </w:rPr>
          </w:pPr>
          <w:hyperlink w:anchor="_Toc97057672" w:history="1">
            <w:r w:rsidRPr="00476301">
              <w:rPr>
                <w:rStyle w:val="Hyperlink"/>
                <w:noProof/>
              </w:rPr>
              <w:t>Список источников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_Toc97057672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12E1" w14:paraId="7A0B87F7" w14:textId="2BFDBF38">
          <w:r>
            <w:rPr>
              <w:b/>
              <w:bCs/>
            </w:rPr>
            <w:fldChar w:fldCharType="end"/>
          </w:r>
        </w:p>
      </w:sdtContent>
    </w:sdt>
    <w:p w:rsidR="00396A40" w14:paraId="73132A6F" w14:textId="77777777">
      <w:pPr>
        <w:spacing w:after="160" w:line="259" w:lineRule="auto"/>
        <w:rPr>
          <w:rFonts w:cs="Times New Roman"/>
          <w:sz w:val="28"/>
          <w:szCs w:val="28"/>
        </w:rPr>
      </w:pPr>
    </w:p>
    <w:p w:rsidR="00396A40" w14:paraId="2D0B0E50" w14:textId="77777777">
      <w:pPr>
        <w:spacing w:after="160" w:line="259" w:lineRule="auto"/>
        <w:rPr>
          <w:rFonts w:cs="Times New Roman"/>
          <w:sz w:val="28"/>
          <w:szCs w:val="28"/>
        </w:rPr>
      </w:pPr>
    </w:p>
    <w:p w:rsidR="00396A40" w14:paraId="1BE34CC2" w14:textId="77777777">
      <w:pPr>
        <w:spacing w:after="160" w:line="259" w:lineRule="auto"/>
        <w:rPr>
          <w:rFonts w:cs="Times New Roman"/>
          <w:sz w:val="28"/>
          <w:szCs w:val="28"/>
        </w:rPr>
      </w:pPr>
    </w:p>
    <w:p w:rsidR="00396A40" w14:paraId="14EC824A" w14:textId="77777777">
      <w:pPr>
        <w:spacing w:after="160" w:line="259" w:lineRule="auto"/>
        <w:rPr>
          <w:rFonts w:cs="Times New Roman"/>
          <w:sz w:val="28"/>
          <w:szCs w:val="28"/>
        </w:rPr>
      </w:pPr>
    </w:p>
    <w:p w:rsidR="00396A40" w14:paraId="050D7094" w14:textId="77777777">
      <w:pPr>
        <w:spacing w:after="160" w:line="259" w:lineRule="auto"/>
        <w:rPr>
          <w:rFonts w:cs="Times New Roman"/>
          <w:sz w:val="28"/>
          <w:szCs w:val="28"/>
        </w:rPr>
      </w:pPr>
    </w:p>
    <w:p w:rsidR="006C2AF8" w:rsidRPr="00396A40" w14:paraId="44477570" w14:textId="504F160A">
      <w:pPr>
        <w:spacing w:after="160" w:line="259" w:lineRule="auto"/>
        <w:rPr>
          <w:rFonts w:ascii="Times New Roman" w:hAnsi="Times New Roman" w:eastAsiaTheme="majorEastAsia" w:cs="Times New Roman"/>
          <w:b/>
          <w:color w:val="2F5496" w:themeColor="accent1" w:themeShade="BF"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</w:p>
    <w:p w:rsidR="00E43E32" w:rsidRPr="00396A40" w:rsidP="006C2AF8" w14:paraId="0707CCB6" w14:textId="4D976696">
      <w:pPr>
        <w:pStyle w:val="1"/>
        <w:rPr>
          <w:lang w:val="ru-RU"/>
        </w:rPr>
      </w:pPr>
      <w:bookmarkStart w:id="0" w:name="_Toc97057666"/>
      <w:r w:rsidRPr="00396A40">
        <w:rPr>
          <w:lang w:val="ru-RU"/>
        </w:rPr>
        <w:t>Введение</w:t>
      </w:r>
      <w:bookmarkEnd w:id="0"/>
    </w:p>
    <w:p w:rsidR="006C024F" w:rsidRPr="006C2AF8" w:rsidP="006C2AF8" w14:paraId="278BF9B7" w14:textId="3C16E1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AF8">
        <w:rPr>
          <w:rFonts w:ascii="Times New Roman" w:hAnsi="Times New Roman" w:cs="Times New Roman"/>
          <w:sz w:val="28"/>
          <w:szCs w:val="28"/>
        </w:rPr>
        <w:t>Инженерное образование в российских школах содержит в себе большой потенциал, так как уже за школьной скамьей ребята смогут определить для себя круг своих интересов, что в дальнейшем поможет определиться с образовательной траекторией в высших учебных заведениях.</w:t>
      </w:r>
    </w:p>
    <w:p w:rsidR="006C024F" w:rsidRPr="006C2AF8" w:rsidP="006C2AF8" w14:paraId="6D5FDD7B" w14:textId="51F4FC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AF8">
        <w:rPr>
          <w:rFonts w:ascii="Times New Roman" w:hAnsi="Times New Roman" w:cs="Times New Roman"/>
          <w:sz w:val="28"/>
          <w:szCs w:val="28"/>
        </w:rPr>
        <w:t xml:space="preserve">Однако, в 2020 году пришлось столкнуться с новыми реалиями, когда из-за эпидемиологической обстановки ребята долгое время занимались онлайн – это был интересный опыт, как для учеников, так и для учителей, потому что в оперативном режиме шла перестройка на новый формат преподавания. Если преподавание математики, русского в онлайн-формате труда не представляет, то </w:t>
      </w:r>
      <w:r w:rsidRPr="006C2AF8" w:rsidR="009A78A6">
        <w:rPr>
          <w:rFonts w:ascii="Times New Roman" w:hAnsi="Times New Roman" w:cs="Times New Roman"/>
          <w:sz w:val="28"/>
          <w:szCs w:val="28"/>
        </w:rPr>
        <w:t>перевод в онлайн-формат уроков/кружков, на которых требовалось лабораторное оборудование, требовал новых решений.</w:t>
      </w:r>
    </w:p>
    <w:p w:rsidR="009A78A6" w:rsidRPr="006C2AF8" w:rsidP="006C2AF8" w14:paraId="3E805AA9" w14:textId="38A0B7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AF8">
        <w:rPr>
          <w:rFonts w:ascii="Times New Roman" w:hAnsi="Times New Roman" w:cs="Times New Roman"/>
          <w:sz w:val="28"/>
          <w:szCs w:val="28"/>
        </w:rPr>
        <w:t>Использование же профильного обеспечения всегда вызывает интерес у школьников, так как позволяет при должном обучении практически освоить взрослую профессию, особенно наглядно это можно проследить на занятиях по трехмерной графике.</w:t>
      </w:r>
    </w:p>
    <w:p w:rsidR="006C2AF8" w14:paraId="1E825030" w14:textId="77777777">
      <w:pPr>
        <w:spacing w:after="160" w:line="259" w:lineRule="auto"/>
        <w:rPr>
          <w:rFonts w:ascii="Times New Roman" w:hAnsi="Times New Roman" w:eastAsiaTheme="majorEastAsia" w:cs="Times New Roman"/>
          <w:b/>
          <w:color w:val="2F5496" w:themeColor="accent1" w:themeShade="BF"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</w:p>
    <w:p w:rsidR="009A78A6" w:rsidRPr="00396A40" w:rsidP="006C2AF8" w14:paraId="1CBE3F46" w14:textId="417772F7">
      <w:pPr>
        <w:pStyle w:val="1"/>
        <w:rPr>
          <w:lang w:val="ru-RU"/>
        </w:rPr>
      </w:pPr>
      <w:bookmarkStart w:id="1" w:name="_Toc97057667"/>
      <w:r w:rsidRPr="00396A40">
        <w:rPr>
          <w:lang w:val="ru-RU"/>
        </w:rPr>
        <w:t>Актуальность работы</w:t>
      </w:r>
      <w:bookmarkEnd w:id="1"/>
    </w:p>
    <w:p w:rsidR="009A78A6" w:rsidRPr="006C2AF8" w:rsidP="006C2AF8" w14:paraId="76F9687A" w14:textId="63AB6A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AF8">
        <w:rPr>
          <w:rFonts w:ascii="Times New Roman" w:hAnsi="Times New Roman" w:cs="Times New Roman"/>
          <w:sz w:val="28"/>
          <w:szCs w:val="28"/>
        </w:rPr>
        <w:t>Актуальность работы заключается в том, что внедрение в образовательную деятельность эмуляторов и симуляторов различных программ и устройств, внедрение профильного программного обеспечения в процесс очного и дистанционного образования при обучении групп дополнительного образования в инженерных классах практически сотрет грань между очным и дистанционным обучением, позволяя моментально перестраиваться при необходимости, а также эмуляторы позволят перенести некоторое объемное и дорогостоящее оборудование в онлайн, дав ребенку возможность сначала получить необходимые навыки на эмуляторе/симуляторе и только потом уже приступать к работе с профильными образцами.</w:t>
      </w:r>
    </w:p>
    <w:p w:rsidR="000959F1" w:rsidRPr="006C2AF8" w:rsidP="006C2AF8" w14:paraId="4225AA01" w14:textId="7B9973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AF8">
        <w:rPr>
          <w:rFonts w:ascii="Times New Roman" w:hAnsi="Times New Roman" w:cs="Times New Roman"/>
          <w:sz w:val="28"/>
          <w:szCs w:val="28"/>
        </w:rPr>
        <w:t>Внедрение же профильного программного обеспечения в образовательный процесс позволяет развивать в детях интерес к различным профессиям, расширять кругозор, и, что немаловажно, расширяет перед детьми круг конкурсов и конференций, в которых могут принять участие ребята.</w:t>
      </w:r>
    </w:p>
    <w:p w:rsidR="006C2AF8" w:rsidP="006C2AF8" w14:paraId="48EFEB68" w14:textId="0740B8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AF8">
        <w:rPr>
          <w:rFonts w:ascii="Times New Roman" w:hAnsi="Times New Roman" w:cs="Times New Roman"/>
          <w:b/>
          <w:bCs/>
          <w:sz w:val="28"/>
          <w:szCs w:val="28"/>
        </w:rPr>
        <w:t>Обоснование выбора темы:</w:t>
      </w:r>
      <w:r w:rsidRPr="006C2AF8">
        <w:rPr>
          <w:rFonts w:ascii="Times New Roman" w:hAnsi="Times New Roman" w:cs="Times New Roman"/>
          <w:sz w:val="28"/>
          <w:szCs w:val="28"/>
        </w:rPr>
        <w:t xml:space="preserve"> стремление поделиться с коллегами положительным опытом работы с эмуляторами, результатами посещения школьников дополнительных занятий, нацеленных на проектную деятельность, где задействуется специфическое программное о</w:t>
      </w:r>
      <w:r w:rsidRPr="006C2AF8">
        <w:rPr>
          <w:rFonts w:ascii="Times New Roman" w:hAnsi="Times New Roman" w:cs="Times New Roman"/>
          <w:sz w:val="28"/>
          <w:szCs w:val="28"/>
        </w:rPr>
        <w:t>б</w:t>
      </w:r>
      <w:r w:rsidRPr="006C2AF8">
        <w:rPr>
          <w:rFonts w:ascii="Times New Roman" w:hAnsi="Times New Roman" w:cs="Times New Roman"/>
          <w:sz w:val="28"/>
          <w:szCs w:val="28"/>
        </w:rPr>
        <w:t>еспечение.</w:t>
      </w:r>
    </w:p>
    <w:p w:rsidR="006C2AF8" w14:paraId="58FD3A54" w14:textId="77777777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959F1" w:rsidRPr="00396A40" w:rsidP="006C2AF8" w14:paraId="428519EF" w14:textId="599D67F9">
      <w:pPr>
        <w:pStyle w:val="1"/>
        <w:rPr>
          <w:lang w:val="ru-RU"/>
        </w:rPr>
      </w:pPr>
      <w:bookmarkStart w:id="2" w:name="_Toc97057668"/>
      <w:r w:rsidRPr="00396A40">
        <w:rPr>
          <w:lang w:val="ru-RU"/>
        </w:rPr>
        <w:t>Цели и задачи</w:t>
      </w:r>
      <w:bookmarkEnd w:id="2"/>
      <w:r w:rsidRPr="00396A40">
        <w:rPr>
          <w:lang w:val="ru-RU"/>
        </w:rPr>
        <w:t xml:space="preserve"> </w:t>
      </w:r>
    </w:p>
    <w:p w:rsidR="006C2AF8" w:rsidP="006C2AF8" w14:paraId="06AA93A7" w14:textId="7079792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работы: рассказать об успешном опыте применения эмуляторов и симуляторов лабораторного оборудования. Предоставить статистику участия заинтересованных школьников в различных конкурсах, нацеленных на предпрофессиональную подготовку школьников.</w:t>
      </w:r>
    </w:p>
    <w:p w:rsidR="006C2AF8" w:rsidP="006C2AF8" w14:paraId="7F29BF6E" w14:textId="4D8974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6C2AF8" w:rsidP="00396A40" w14:paraId="2D369269" w14:textId="08D72178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Сделать обзор эмуляторов/симуляторов, которые можно применить учебной деятельности (или были применены)</w:t>
      </w:r>
    </w:p>
    <w:p w:rsidR="00396A40" w:rsidP="00396A40" w14:paraId="402BB8A8" w14:textId="0A4F7088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Сделать обзор профессионального ПО, с помощью которого можно расширять компетенции учащихся</w:t>
      </w:r>
    </w:p>
    <w:p w:rsidR="00396A40" w:rsidP="00396A40" w14:paraId="249CDA17" w14:textId="1414076D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Подвести статистику влияния изучения школьниками ПО (задачи 1,2) и результатов учеников в конкурсах и конференциях</w:t>
      </w:r>
    </w:p>
    <w:p w:rsidR="00396A40" w:rsidRPr="00396A40" w:rsidP="00396A40" w14:paraId="5F6DACA6" w14:textId="77777777">
      <w:pPr>
        <w:pStyle w:val="ListParagraph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2AF8" w:rsidP="006C2AF8" w14:paraId="67A3C7F3" w14:textId="113AA1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6A40" w14:paraId="115743A1" w14:textId="0D85442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C2AF8" w:rsidP="00396A40" w14:paraId="4C9482EE" w14:textId="2399A1EF">
      <w:pPr>
        <w:pStyle w:val="1"/>
      </w:pPr>
      <w:bookmarkStart w:id="3" w:name="_Toc97057669"/>
      <w:r>
        <w:t>Методика работы над проектным исследованием</w:t>
      </w:r>
      <w:bookmarkEnd w:id="3"/>
    </w:p>
    <w:p w:rsidR="00396A40" w:rsidP="00C4769B" w14:paraId="57E62138" w14:textId="72DDA857">
      <w:pPr>
        <w:pStyle w:val="ListParagraph"/>
        <w:numPr>
          <w:ilvl w:val="0"/>
          <w:numId w:val="2"/>
        </w:numPr>
        <w:spacing w:after="0" w:line="48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Обзор эмуляторов, которые могут быть полезны в учебной деятельности либо во время дистанционного прохождения курса, либо если ученик по состоянию здоровья не может посещать лабораторные (например, находится на больничном), а контрольная по теме приближается.</w:t>
      </w:r>
    </w:p>
    <w:p w:rsidR="00396A40" w:rsidP="00C4769B" w14:paraId="3C8FF3C3" w14:textId="67E9FCFC">
      <w:pPr>
        <w:pStyle w:val="ListParagraph"/>
        <w:spacing w:after="0" w:line="48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Стоит также и учитывать, что набирает обороты геймификация обучения, чтобы дети изучали сложный материал в легкой, понятной и интересной форме </w:t>
      </w:r>
      <w:r w:rsidRPr="00873729">
        <w:rPr>
          <w:rFonts w:ascii="Times New Roman" w:hAnsi="Times New Roman" w:cs="Times New Roman"/>
          <w:sz w:val="28"/>
          <w:szCs w:val="28"/>
        </w:rPr>
        <w:t>[1]</w:t>
      </w:r>
      <w:r>
        <w:rPr>
          <w:rFonts w:ascii="Times New Roman" w:hAnsi="Times New Roman" w:cs="Times New Roman"/>
          <w:sz w:val="28"/>
          <w:szCs w:val="28"/>
        </w:rPr>
        <w:t>.</w:t>
      </w:r>
      <w:r w:rsidR="000C7E88">
        <w:rPr>
          <w:rFonts w:ascii="Times New Roman" w:hAnsi="Times New Roman" w:cs="Times New Roman"/>
          <w:sz w:val="28"/>
          <w:szCs w:val="28"/>
        </w:rPr>
        <w:t xml:space="preserve"> Сам термин появился в 2003 году, а внедряться геймификация начала в 2010 году.</w:t>
      </w:r>
      <w:r w:rsidR="00785FE9">
        <w:rPr>
          <w:rFonts w:ascii="Times New Roman" w:hAnsi="Times New Roman" w:cs="Times New Roman"/>
          <w:sz w:val="28"/>
          <w:szCs w:val="28"/>
        </w:rPr>
        <w:t xml:space="preserve"> Сейчас же она активно внедряется в дополнительные образовательные занятия.</w:t>
      </w:r>
    </w:p>
    <w:p w:rsidR="000C7E88" w:rsidP="00C4769B" w14:paraId="20C9310A" w14:textId="2E77CD50">
      <w:pPr>
        <w:pStyle w:val="ListParagraph"/>
        <w:spacing w:after="0" w:line="48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Professional</w:t>
      </w:r>
      <w:r w:rsidRPr="00C476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Group</w:t>
      </w:r>
      <w:r w:rsidRPr="00C4769B">
        <w:rPr>
          <w:rFonts w:ascii="Times New Roman" w:hAnsi="Times New Roman" w:cs="Times New Roman"/>
          <w:sz w:val="28"/>
          <w:szCs w:val="28"/>
        </w:rPr>
        <w:t>. [2]</w:t>
      </w:r>
      <w:r w:rsidR="00785FE9">
        <w:rPr>
          <w:rFonts w:ascii="Times New Roman" w:hAnsi="Times New Roman" w:cs="Times New Roman"/>
          <w:sz w:val="28"/>
          <w:szCs w:val="28"/>
        </w:rPr>
        <w:t xml:space="preserve"> - интересный ресурс, предоставляется большое количество лабораторных работ по инженерному направлению, которые могут быть интересны старшим классам, однако ресурс платный, что заставляет присмотреться к конкурентам.</w:t>
      </w:r>
    </w:p>
    <w:p w:rsidR="00C4769B" w:rsidP="00C4769B" w14:paraId="6F4F79CD" w14:textId="683DE24D">
      <w:pPr>
        <w:pStyle w:val="ListParagraph"/>
        <w:spacing w:after="0" w:line="48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543140" cy="2570480"/>
            <wp:effectExtent l="0" t="0" r="0" b="127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45783" cy="257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69B" w:rsidRPr="00C4769B" w:rsidP="00C4769B" w14:paraId="291F8B73" w14:textId="50E34DD1">
      <w:pPr>
        <w:pStyle w:val="ListParagraph"/>
        <w:spacing w:after="0" w:line="48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Рис.1. Лабораторные работы </w:t>
      </w:r>
      <w:r>
        <w:rPr>
          <w:rFonts w:ascii="Times New Roman" w:hAnsi="Times New Roman" w:cs="Times New Roman"/>
          <w:sz w:val="28"/>
          <w:szCs w:val="28"/>
          <w:lang w:val="en-US"/>
        </w:rPr>
        <w:t>Professional</w:t>
      </w:r>
      <w:r w:rsidRPr="00C476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Group</w:t>
      </w:r>
    </w:p>
    <w:p w:rsidR="00785FE9" w:rsidP="00C4769B" w14:paraId="44908106" w14:textId="491BA682">
      <w:pPr>
        <w:pStyle w:val="ListParagraph"/>
        <w:spacing w:after="0" w:line="48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ProgramLab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769B">
        <w:rPr>
          <w:rFonts w:ascii="Times New Roman" w:hAnsi="Times New Roman" w:cs="Times New Roman"/>
          <w:sz w:val="28"/>
          <w:szCs w:val="28"/>
        </w:rPr>
        <w:t>[3]</w:t>
      </w:r>
      <w:r>
        <w:rPr>
          <w:rFonts w:ascii="Times New Roman" w:hAnsi="Times New Roman" w:cs="Times New Roman"/>
          <w:sz w:val="28"/>
          <w:szCs w:val="28"/>
        </w:rPr>
        <w:t>- ПрограмЛаб разрабатывают как эмуляторы, так и симуляторы, которые могут быть использованы при дополнительном образовании, есть слишком специфическая тематика, связанная с авиацией и судостроением, так и виртуальные стенды для лабораторных по физике</w:t>
      </w:r>
      <w:r>
        <w:rPr>
          <w:rFonts w:ascii="Times New Roman" w:hAnsi="Times New Roman" w:cs="Times New Roman"/>
          <w:sz w:val="28"/>
          <w:szCs w:val="28"/>
        </w:rPr>
        <w:t>, однако стенды также платные</w:t>
      </w:r>
      <w:r>
        <w:rPr>
          <w:rFonts w:ascii="Times New Roman" w:hAnsi="Times New Roman" w:cs="Times New Roman"/>
          <w:sz w:val="28"/>
          <w:szCs w:val="28"/>
        </w:rPr>
        <w:t xml:space="preserve"> (Рис.</w:t>
      </w:r>
      <w:r w:rsidR="004245F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785FE9" w:rsidP="00C4769B" w14:paraId="627101B5" w14:textId="67CB4363">
      <w:pPr>
        <w:pStyle w:val="ListParagraph"/>
        <w:spacing w:after="0" w:line="48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873005" cy="21336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6956" cy="213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69B" w:rsidP="00C4769B" w14:paraId="53BFF8DE" w14:textId="7D58F7BE">
      <w:pPr>
        <w:pStyle w:val="ListParagraph"/>
        <w:spacing w:after="0" w:line="48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4245F1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Виртуальные стенды для лабораторных по физике</w:t>
      </w:r>
    </w:p>
    <w:p w:rsidR="00C4769B" w:rsidRPr="00C4769B" w:rsidP="00C4769B" w14:paraId="44931683" w14:textId="566D88D0">
      <w:pPr>
        <w:pStyle w:val="ListParagraph"/>
        <w:spacing w:after="0" w:line="48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Технология «Аватар» - п</w:t>
      </w:r>
      <w:r w:rsidRPr="00C4769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роведение «удаленных» лабораторий – это универсальное решение, когда нет тотального запрета на посещение вуза. Человек с мобильной камерой транслирует свои действия и выполняет команды учащихся. Технология была впервые массово применена в ходе финала Олимпиады НТИ.</w:t>
      </w:r>
    </w:p>
    <w:p w:rsidR="00785FE9" w:rsidP="00C4769B" w14:paraId="072BE082" w14:textId="3950D80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Программное обеспечение, которое может быть интересно школьникам:</w:t>
      </w:r>
    </w:p>
    <w:p w:rsidR="00C4769B" w:rsidP="00C4769B" w14:paraId="6D7B67F1" w14:textId="3CD4424F">
      <w:pPr>
        <w:pStyle w:val="ListParagraph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Программное обеспечение представлено из примеров, которые получили от ребят </w:t>
      </w:r>
      <w:r w:rsidR="00AD525C">
        <w:rPr>
          <w:rFonts w:ascii="Times New Roman" w:hAnsi="Times New Roman" w:cs="Times New Roman"/>
          <w:sz w:val="28"/>
          <w:szCs w:val="28"/>
        </w:rPr>
        <w:t xml:space="preserve">наибольшее количество </w:t>
      </w:r>
      <w:r>
        <w:rPr>
          <w:rFonts w:ascii="Times New Roman" w:hAnsi="Times New Roman" w:cs="Times New Roman"/>
          <w:sz w:val="28"/>
          <w:szCs w:val="28"/>
        </w:rPr>
        <w:t>положительны</w:t>
      </w:r>
      <w:r w:rsidR="00AD525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отзыв</w:t>
      </w:r>
      <w:r w:rsidR="00AD525C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3446F" w:rsidP="0073446F" w14:paraId="2C47FE77" w14:textId="185A8697">
      <w:pPr>
        <w:pStyle w:val="ListParagraph"/>
        <w:numPr>
          <w:ilvl w:val="0"/>
          <w:numId w:val="5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73446F">
        <w:rPr>
          <w:rFonts w:ascii="Times New Roman" w:hAnsi="Times New Roman" w:cs="Times New Roman"/>
          <w:sz w:val="28"/>
          <w:szCs w:val="28"/>
        </w:rPr>
        <w:t>3D-моделирование для виртуальной реальности в программе 3DsMax</w:t>
      </w:r>
      <w:r>
        <w:rPr>
          <w:rFonts w:ascii="Times New Roman" w:hAnsi="Times New Roman" w:cs="Times New Roman"/>
          <w:sz w:val="28"/>
          <w:szCs w:val="28"/>
        </w:rPr>
        <w:t xml:space="preserve"> – ПО </w:t>
      </w:r>
      <w:r w:rsidRPr="0073446F">
        <w:rPr>
          <w:rFonts w:ascii="Times New Roman" w:hAnsi="Times New Roman" w:cs="Times New Roman"/>
          <w:sz w:val="28"/>
          <w:szCs w:val="28"/>
        </w:rPr>
        <w:t>3DsMax</w:t>
      </w:r>
      <w:r>
        <w:rPr>
          <w:rFonts w:ascii="Times New Roman" w:hAnsi="Times New Roman" w:cs="Times New Roman"/>
          <w:sz w:val="28"/>
          <w:szCs w:val="28"/>
        </w:rPr>
        <w:t xml:space="preserve"> для работы с трехмерной графикой;</w:t>
      </w:r>
    </w:p>
    <w:p w:rsidR="0073446F" w:rsidP="0073446F" w14:paraId="60F9D526" w14:textId="150D4DBA">
      <w:pPr>
        <w:pStyle w:val="ListParagraph"/>
        <w:numPr>
          <w:ilvl w:val="0"/>
          <w:numId w:val="5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73446F">
        <w:rPr>
          <w:rFonts w:ascii="Times New Roman" w:hAnsi="Times New Roman" w:cs="Times New Roman"/>
          <w:sz w:val="28"/>
          <w:szCs w:val="28"/>
        </w:rPr>
        <w:t>Геоинформатика. Классификация данных дистанционного зондирования Земли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GeoMixer</w:t>
      </w:r>
      <w:r>
        <w:rPr>
          <w:rFonts w:ascii="Times New Roman" w:hAnsi="Times New Roman" w:cs="Times New Roman"/>
          <w:sz w:val="28"/>
          <w:szCs w:val="28"/>
        </w:rPr>
        <w:t xml:space="preserve">, так же ребята узнали о </w:t>
      </w:r>
      <w:r w:rsidRPr="0073446F">
        <w:rPr>
          <w:rFonts w:ascii="Times New Roman" w:hAnsi="Times New Roman" w:cs="Times New Roman"/>
          <w:sz w:val="28"/>
          <w:szCs w:val="28"/>
        </w:rPr>
        <w:t xml:space="preserve">ScanEx Image Processor — программное обеспечение для визуализации, расширенного </w:t>
      </w:r>
      <w:r w:rsidRPr="0073446F">
        <w:rPr>
          <w:rFonts w:ascii="Times New Roman" w:hAnsi="Times New Roman" w:cs="Times New Roman"/>
          <w:sz w:val="28"/>
          <w:szCs w:val="28"/>
        </w:rPr>
        <w:t>анализа, углубленной и тематической обработки данных оптической и радиолокационной съемки, и является эффективным средством для решения широкого круга прикладных задач.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713CD" w:rsidP="0073446F" w14:paraId="28E35D60" w14:textId="39388CE0">
      <w:pPr>
        <w:pStyle w:val="ListParagraph"/>
        <w:numPr>
          <w:ilvl w:val="0"/>
          <w:numId w:val="5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73446F">
        <w:rPr>
          <w:rFonts w:ascii="Times New Roman" w:hAnsi="Times New Roman" w:cs="Times New Roman"/>
          <w:sz w:val="28"/>
          <w:szCs w:val="28"/>
        </w:rPr>
        <w:t>Инженерия космических систем. Основы программирования и конструирования спутников</w:t>
      </w:r>
      <w:r>
        <w:rPr>
          <w:rFonts w:ascii="Times New Roman" w:hAnsi="Times New Roman" w:cs="Times New Roman"/>
          <w:sz w:val="28"/>
          <w:szCs w:val="28"/>
        </w:rPr>
        <w:t xml:space="preserve"> – конструктор Орбикрафт.</w:t>
      </w:r>
    </w:p>
    <w:p w:rsidR="00347148" w:rsidRPr="0073446F" w:rsidP="00347148" w14:paraId="498146EA" w14:textId="29F1ED13">
      <w:pPr>
        <w:pStyle w:val="ListParagraph"/>
        <w:spacing w:after="0"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Стоит отметить, что некоторые занятия проводились как раз при помощи эмуляторов/симуляторов, что дало ребятам возможность получить представление о том, как работают различные системы в реальной жизни. В дальнейшем это поможет ребятам определиться с дальней траекторией обучения и будущей профессией.</w:t>
      </w:r>
    </w:p>
    <w:p w:rsidR="007713CD" w:rsidP="007713CD" w14:paraId="57811665" w14:textId="605866C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Статистика влияния изучения школьниками ПО и результатов учеников в конкурсах и конференциях</w:t>
      </w:r>
    </w:p>
    <w:p w:rsidR="00695BEA" w:rsidP="00695BEA" w14:paraId="3A6AEB7B" w14:textId="1D95BB98">
      <w:pPr>
        <w:pStyle w:val="ListParagraph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2019-2020 годах </w:t>
      </w:r>
    </w:p>
    <w:p w:rsidR="00695BEA" w:rsidP="0073446F" w14:paraId="1E5CF450" w14:textId="77777777">
      <w:pPr>
        <w:pStyle w:val="ListParagraph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362575" cy="4914900"/>
            <wp:effectExtent l="0" t="0" r="9525" b="0"/>
            <wp:docPr id="5" name="Диаграмма 5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3156FC1-110E-46AF-A9EB-BB6DFD1B1BC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1C65AC" w:rsidP="001C65AC" w14:paraId="104447E8" w14:textId="77777777">
      <w:pPr>
        <w:pStyle w:val="ListParagraph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Рис.3. Диаграмма о количестве участников, призеров и победителей в 2019-2020 (мероприятия: конференция Инженеры будущего, Наука для жизни  и т.д)</w:t>
      </w:r>
    </w:p>
    <w:p w:rsidR="00695BEA" w:rsidP="00695BEA" w14:paraId="056F6738" w14:textId="77777777">
      <w:pPr>
        <w:pStyle w:val="ListParagraph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5BEA" w:rsidRPr="0073446F" w:rsidP="0073446F" w14:paraId="209E00B4" w14:textId="679EC39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446F">
        <w:rPr>
          <w:rFonts w:ascii="Times New Roman" w:hAnsi="Times New Roman" w:cs="Times New Roman"/>
          <w:sz w:val="28"/>
          <w:szCs w:val="28"/>
        </w:rPr>
        <w:t>После того как была проведена работа по отбору курсов, которые были рекомендованы для прохождения школьникам, на примере программ дополнительного образования НИУ ВШЭ, на которых ребята занимались проектной деятельностью(Рис.4):</w:t>
      </w:r>
    </w:p>
    <w:p w:rsidR="0073446F" w:rsidP="0073446F" w14:paraId="50C1DA55" w14:textId="3C22A837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46F">
        <w:rPr>
          <w:rFonts w:ascii="Times New Roman" w:hAnsi="Times New Roman" w:cs="Times New Roman"/>
          <w:sz w:val="28"/>
          <w:szCs w:val="28"/>
        </w:rPr>
        <w:t>3D-моделирование для виртуальной реальности в программе 3DsMax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3446F" w:rsidP="0073446F" w14:paraId="189C2298" w14:textId="53FC8B32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46F">
        <w:rPr>
          <w:rFonts w:ascii="Times New Roman" w:hAnsi="Times New Roman" w:cs="Times New Roman"/>
          <w:sz w:val="28"/>
          <w:szCs w:val="28"/>
        </w:rPr>
        <w:t>Геоинформатика. Классификация данных дистанционного зондирования Земли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3446F" w:rsidP="0073446F" w14:paraId="1A74E372" w14:textId="30269DB0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46F">
        <w:rPr>
          <w:rFonts w:ascii="Times New Roman" w:hAnsi="Times New Roman" w:cs="Times New Roman"/>
          <w:sz w:val="28"/>
          <w:szCs w:val="28"/>
        </w:rPr>
        <w:t>Инженерия космических систем. Основы программирования и конструирования спутников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245F1" w:rsidP="0073446F" w14:paraId="710F26F9" w14:textId="6F155655">
      <w:pPr>
        <w:pStyle w:val="ListParagraph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792980" cy="5288280"/>
            <wp:effectExtent l="0" t="0" r="7620" b="7620"/>
            <wp:docPr id="4" name="Диаграмма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3955C2B2-B193-41B9-9BD3-6BF7C2F7B74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1C65AC" w:rsidP="001C65AC" w14:paraId="30EA5DB0" w14:textId="77777777">
      <w:pPr>
        <w:pStyle w:val="ListParagraph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Рис.4. Диаграмма о количестве участников, призеров и победителей в 2020-2021 (54 человека) (мероприятия: конференция Инженеры будущего, Наука для жизни и т.д)</w:t>
      </w:r>
    </w:p>
    <w:p w:rsidR="004245F1" w:rsidRPr="00AD525C" w:rsidP="00AD525C" w14:paraId="3D192F36" w14:textId="2421717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525C">
        <w:rPr>
          <w:rFonts w:ascii="Times New Roman" w:hAnsi="Times New Roman" w:cs="Times New Roman"/>
          <w:sz w:val="28"/>
          <w:szCs w:val="28"/>
        </w:rPr>
        <w:t>В 2022 году 20 учеников приняли участие в заключительном этапе конкурса «Высший пилотаж»</w:t>
      </w:r>
      <w:r>
        <w:rPr>
          <w:rFonts w:ascii="Times New Roman" w:hAnsi="Times New Roman" w:cs="Times New Roman"/>
          <w:sz w:val="28"/>
          <w:szCs w:val="28"/>
        </w:rPr>
        <w:t xml:space="preserve"> по направлению «Спутникостроение и геоинформационные системы: </w:t>
      </w:r>
      <w:r>
        <w:rPr>
          <w:rFonts w:ascii="Times New Roman" w:hAnsi="Times New Roman" w:cs="Times New Roman"/>
          <w:sz w:val="28"/>
          <w:szCs w:val="28"/>
          <w:lang w:val="en-US"/>
        </w:rPr>
        <w:t>Terra</w:t>
      </w:r>
      <w:r w:rsidRPr="00AD52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Notum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D525C">
        <w:rPr>
          <w:rFonts w:ascii="Times New Roman" w:hAnsi="Times New Roman" w:cs="Times New Roman"/>
          <w:sz w:val="28"/>
          <w:szCs w:val="28"/>
        </w:rPr>
        <w:t>, 8 ребятам удалось стать призерами конкурса, 5 ученикам повезло получить приглашение на Космическую смену «Сириус 2022».</w:t>
      </w:r>
    </w:p>
    <w:p w:rsidR="007713CD" w14:paraId="527A5FDE" w14:textId="61646F9B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713CD" w:rsidRPr="004245F1" w:rsidP="007713CD" w14:paraId="651A6892" w14:textId="06DEFD35">
      <w:pPr>
        <w:pStyle w:val="1"/>
        <w:rPr>
          <w:lang w:val="ru-RU"/>
        </w:rPr>
      </w:pPr>
      <w:bookmarkStart w:id="4" w:name="_Toc97057670"/>
      <w:r w:rsidRPr="004245F1">
        <w:rPr>
          <w:lang w:val="ru-RU"/>
        </w:rPr>
        <w:t>Теоретическая и практическая значимость</w:t>
      </w:r>
      <w:bookmarkEnd w:id="4"/>
    </w:p>
    <w:p w:rsidR="007713CD" w:rsidP="007713CD" w14:paraId="33A496DF" w14:textId="4C3CC0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13CD" w:rsidRPr="0016198A" w:rsidP="007713CD" w14:paraId="51BE5A5C" w14:textId="453A158F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6198A">
        <w:rPr>
          <w:rFonts w:ascii="Times New Roman" w:hAnsi="Times New Roman" w:cs="Times New Roman"/>
          <w:b/>
          <w:bCs/>
          <w:sz w:val="28"/>
          <w:szCs w:val="28"/>
        </w:rPr>
        <w:t>Теоретическая значимость</w:t>
      </w:r>
    </w:p>
    <w:p w:rsidR="007713CD" w:rsidP="007713CD" w14:paraId="6059E39E" w14:textId="6C234FA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Теоретическая значимость проекта закл</w:t>
      </w:r>
      <w:r w:rsidR="001D5FEA">
        <w:rPr>
          <w:rFonts w:ascii="Times New Roman" w:hAnsi="Times New Roman" w:cs="Times New Roman"/>
          <w:sz w:val="28"/>
          <w:szCs w:val="28"/>
        </w:rPr>
        <w:t xml:space="preserve">ючается в обзоре эмуляторов/симуляторов, профильного программного обеспечения, с помощью которых можно упростить обучение в рамках, а также геймифицировать при необходимости некоторые занятия при проведении дополнительного образования, чтобы </w:t>
      </w:r>
      <w:r w:rsidR="0016198A">
        <w:rPr>
          <w:rFonts w:ascii="Times New Roman" w:hAnsi="Times New Roman" w:cs="Times New Roman"/>
          <w:sz w:val="28"/>
          <w:szCs w:val="28"/>
        </w:rPr>
        <w:t>увеличить как интерес школьников к занятиям, так и увеличить количество реализуемых проектов школьниками, которые будут подаваться на конкурсы и проекты.</w:t>
      </w:r>
    </w:p>
    <w:p w:rsidR="007713CD" w:rsidP="007713CD" w14:paraId="4504EB05" w14:textId="68B8F9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13CD" w:rsidRPr="0016198A" w:rsidP="007713CD" w14:paraId="1B4A9527" w14:textId="30BC48AA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6198A">
        <w:rPr>
          <w:rFonts w:ascii="Times New Roman" w:hAnsi="Times New Roman" w:cs="Times New Roman"/>
          <w:b/>
          <w:bCs/>
          <w:sz w:val="28"/>
          <w:szCs w:val="28"/>
        </w:rPr>
        <w:t>Практическая значимость</w:t>
      </w:r>
    </w:p>
    <w:p w:rsidR="007713CD" w:rsidP="007713CD" w14:paraId="423C78E6" w14:textId="0B7159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Владея понимаем, какие эмуляторы/симуляторы являются качественными, с помощью какого профильного программного обеспечения можно реализовывать различные проекты, на каких программах дополнительного образования дается качественный материал, можно как помочь детям расширить свой кругозор, так и подготовить качественные проекты для конференций и конкурсов, которые являются рейтинговыми с точки зрения получения дополнительных баллов к ЕГЭ при поступлении в вузы, так и рейтинговые мероприятий, которые являются рейтинговыми для школ.</w:t>
      </w:r>
    </w:p>
    <w:p w:rsidR="007713CD" w14:paraId="30D1A8F1" w14:textId="764AE64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713CD" w:rsidRPr="009C401B" w:rsidP="007713CD" w14:paraId="32717C53" w14:textId="24BBE9BD">
      <w:pPr>
        <w:pStyle w:val="1"/>
        <w:rPr>
          <w:lang w:val="ru-RU"/>
        </w:rPr>
      </w:pPr>
      <w:bookmarkStart w:id="5" w:name="_Toc97057671"/>
      <w:r w:rsidRPr="009C401B">
        <w:rPr>
          <w:lang w:val="ru-RU"/>
        </w:rPr>
        <w:t>Результат работы и перспективы развития</w:t>
      </w:r>
      <w:bookmarkEnd w:id="5"/>
    </w:p>
    <w:p w:rsidR="007713CD" w:rsidP="007713CD" w14:paraId="5802BC71" w14:textId="7C0431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13CD" w:rsidP="007713CD" w14:paraId="47EC4F19" w14:textId="75D6D8D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проектном исследовании рассказано об успешном опыте использования эмуляторов при возникновении необходимости заменить</w:t>
      </w:r>
      <w:r w:rsidR="00C700A5">
        <w:rPr>
          <w:rFonts w:ascii="Times New Roman" w:hAnsi="Times New Roman" w:cs="Times New Roman"/>
          <w:sz w:val="28"/>
          <w:szCs w:val="28"/>
        </w:rPr>
        <w:t xml:space="preserve"> реальное</w:t>
      </w:r>
      <w:r>
        <w:rPr>
          <w:rFonts w:ascii="Times New Roman" w:hAnsi="Times New Roman" w:cs="Times New Roman"/>
          <w:sz w:val="28"/>
          <w:szCs w:val="28"/>
        </w:rPr>
        <w:t xml:space="preserve"> лабораторное оборудование</w:t>
      </w:r>
      <w:r w:rsidR="00C700A5">
        <w:rPr>
          <w:rFonts w:ascii="Times New Roman" w:hAnsi="Times New Roman" w:cs="Times New Roman"/>
          <w:sz w:val="28"/>
          <w:szCs w:val="28"/>
        </w:rPr>
        <w:t xml:space="preserve"> виртуальным.</w:t>
      </w:r>
    </w:p>
    <w:p w:rsidR="009C401B" w:rsidP="007713CD" w14:paraId="7F4B059B" w14:textId="4B36234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 сделан обзор </w:t>
      </w:r>
      <w:r w:rsidRPr="00DF2EAA" w:rsidR="0016198A">
        <w:rPr>
          <w:rFonts w:ascii="Times New Roman" w:hAnsi="Times New Roman" w:cs="Times New Roman"/>
          <w:sz w:val="28"/>
          <w:szCs w:val="28"/>
        </w:rPr>
        <w:t>эмуляторов/симуляторов, которые можно применить учебной деятельности (или были применены)</w:t>
      </w:r>
      <w:r>
        <w:rPr>
          <w:rFonts w:ascii="Times New Roman" w:hAnsi="Times New Roman" w:cs="Times New Roman"/>
          <w:sz w:val="28"/>
          <w:szCs w:val="28"/>
        </w:rPr>
        <w:t>, сделан</w:t>
      </w:r>
      <w:r w:rsidR="0016198A">
        <w:rPr>
          <w:rFonts w:ascii="Times New Roman" w:hAnsi="Times New Roman" w:cs="Times New Roman"/>
          <w:sz w:val="28"/>
          <w:szCs w:val="28"/>
        </w:rPr>
        <w:t xml:space="preserve"> обзор профессионального ПО, с помощью которого можно расширять компетенции учащихся</w:t>
      </w:r>
      <w:r>
        <w:rPr>
          <w:rFonts w:ascii="Times New Roman" w:hAnsi="Times New Roman" w:cs="Times New Roman"/>
          <w:sz w:val="28"/>
          <w:szCs w:val="28"/>
        </w:rPr>
        <w:t>, п</w:t>
      </w:r>
      <w:r w:rsidR="0016198A">
        <w:rPr>
          <w:rFonts w:ascii="Times New Roman" w:hAnsi="Times New Roman" w:cs="Times New Roman"/>
          <w:sz w:val="28"/>
          <w:szCs w:val="28"/>
        </w:rPr>
        <w:t>одве</w:t>
      </w:r>
      <w:r>
        <w:rPr>
          <w:rFonts w:ascii="Times New Roman" w:hAnsi="Times New Roman" w:cs="Times New Roman"/>
          <w:sz w:val="28"/>
          <w:szCs w:val="28"/>
        </w:rPr>
        <w:t>дена</w:t>
      </w:r>
      <w:r w:rsidR="0016198A">
        <w:rPr>
          <w:rFonts w:ascii="Times New Roman" w:hAnsi="Times New Roman" w:cs="Times New Roman"/>
          <w:sz w:val="28"/>
          <w:szCs w:val="28"/>
        </w:rPr>
        <w:t xml:space="preserve"> статистику влияния изучения школьниками ПО (задачи 1,2) и результатов учеников в конкурсах и конференциях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912E1" w:rsidRPr="00AD525C" w:rsidP="004912E1" w14:paraId="27A73E45" w14:textId="7777777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525C">
        <w:rPr>
          <w:rFonts w:ascii="Times New Roman" w:hAnsi="Times New Roman" w:cs="Times New Roman"/>
          <w:sz w:val="28"/>
          <w:szCs w:val="28"/>
        </w:rPr>
        <w:t>В 2022 году 20 учеников приняли участие в заключительном этапе конкурса «Высший пилотаж»</w:t>
      </w:r>
      <w:r>
        <w:rPr>
          <w:rFonts w:ascii="Times New Roman" w:hAnsi="Times New Roman" w:cs="Times New Roman"/>
          <w:sz w:val="28"/>
          <w:szCs w:val="28"/>
        </w:rPr>
        <w:t xml:space="preserve"> по направлению «Спутникостроение и геоинформационные системы: </w:t>
      </w:r>
      <w:r>
        <w:rPr>
          <w:rFonts w:ascii="Times New Roman" w:hAnsi="Times New Roman" w:cs="Times New Roman"/>
          <w:sz w:val="28"/>
          <w:szCs w:val="28"/>
          <w:lang w:val="en-US"/>
        </w:rPr>
        <w:t>Terra</w:t>
      </w:r>
      <w:r w:rsidRPr="00AD52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Notum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D525C">
        <w:rPr>
          <w:rFonts w:ascii="Times New Roman" w:hAnsi="Times New Roman" w:cs="Times New Roman"/>
          <w:sz w:val="28"/>
          <w:szCs w:val="28"/>
        </w:rPr>
        <w:t>, 8 ребятам удалось стать призерами конкурса, 5 ученикам повезло получить приглашение на Космическую смену «Сириус 2022».</w:t>
      </w:r>
    </w:p>
    <w:p w:rsidR="004912E1" w:rsidP="007713CD" w14:paraId="76F4C7F0" w14:textId="7777777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01B" w:rsidRPr="00DF2EAA" w:rsidP="007713CD" w14:paraId="69775B93" w14:textId="7637E5A4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F2EAA">
        <w:rPr>
          <w:rFonts w:ascii="Times New Roman" w:hAnsi="Times New Roman" w:cs="Times New Roman"/>
          <w:b/>
          <w:bCs/>
          <w:sz w:val="28"/>
          <w:szCs w:val="28"/>
        </w:rPr>
        <w:t>Перспективы развития:</w:t>
      </w:r>
    </w:p>
    <w:p w:rsidR="007713CD" w:rsidRPr="007713CD" w:rsidP="007713CD" w14:paraId="465F7183" w14:textId="3EE196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Расширить пул программного обеспечения, которое рекомендуется для использования в образовательном процессе.</w:t>
      </w:r>
    </w:p>
    <w:p w:rsidR="00C4769B" w14:paraId="2300A0C1" w14:textId="4D57FF87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96A40" w:rsidRPr="00C4769B" w:rsidP="007713CD" w14:paraId="0554DC72" w14:textId="041FA70B">
      <w:pPr>
        <w:pStyle w:val="1"/>
        <w:rPr>
          <w:lang w:val="ru-RU"/>
        </w:rPr>
      </w:pPr>
      <w:bookmarkStart w:id="6" w:name="_Toc97057672"/>
      <w:r>
        <w:t>Список источников</w:t>
      </w:r>
      <w:bookmarkEnd w:id="6"/>
    </w:p>
    <w:p w:rsidR="00C4769B" w:rsidRPr="00C4769B" w:rsidP="000A6679" w14:paraId="0ED0E3E2" w14:textId="77777777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69B">
        <w:rPr>
          <w:rFonts w:ascii="Times New Roman" w:hAnsi="Times New Roman" w:cs="Times New Roman"/>
          <w:sz w:val="28"/>
          <w:szCs w:val="28"/>
        </w:rPr>
        <w:t xml:space="preserve">Е.Ю. Чурзина, Т.Ф. Светкина «Геймификация – новый тренд в образовании как средство повышения успеваемости студентов» </w:t>
      </w:r>
      <w:r w:rsidRPr="00C4769B" w:rsidR="00873729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C4769B" w:rsidR="00873729">
        <w:rPr>
          <w:rFonts w:ascii="Times New Roman" w:hAnsi="Times New Roman" w:cs="Times New Roman"/>
          <w:sz w:val="28"/>
          <w:szCs w:val="28"/>
        </w:rPr>
        <w:t xml:space="preserve">: </w:t>
      </w:r>
      <w:hyperlink r:id="rId9" w:history="1">
        <w:r w:rsidRPr="00C4769B" w:rsidR="00873729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C4769B" w:rsidR="00873729">
          <w:rPr>
            <w:rStyle w:val="Hyperlink"/>
            <w:rFonts w:ascii="Times New Roman" w:hAnsi="Times New Roman" w:cs="Times New Roman"/>
            <w:sz w:val="28"/>
            <w:szCs w:val="28"/>
          </w:rPr>
          <w:t>://</w:t>
        </w:r>
        <w:r w:rsidRPr="00C4769B" w:rsidR="00873729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cyberleninka</w:t>
        </w:r>
        <w:r w:rsidRPr="00C4769B" w:rsidR="00873729">
          <w:rPr>
            <w:rStyle w:val="Hyperlink"/>
            <w:rFonts w:ascii="Times New Roman" w:hAnsi="Times New Roman" w:cs="Times New Roman"/>
            <w:sz w:val="28"/>
            <w:szCs w:val="28"/>
          </w:rPr>
          <w:t>.</w:t>
        </w:r>
        <w:r w:rsidRPr="00C4769B" w:rsidR="00873729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C4769B" w:rsidR="00873729">
          <w:rPr>
            <w:rStyle w:val="Hyperlink"/>
            <w:rFonts w:ascii="Times New Roman" w:hAnsi="Times New Roman" w:cs="Times New Roman"/>
            <w:sz w:val="28"/>
            <w:szCs w:val="28"/>
          </w:rPr>
          <w:t>/</w:t>
        </w:r>
        <w:r w:rsidRPr="00C4769B" w:rsidR="00873729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article</w:t>
        </w:r>
        <w:r w:rsidRPr="00C4769B" w:rsidR="00873729">
          <w:rPr>
            <w:rStyle w:val="Hyperlink"/>
            <w:rFonts w:ascii="Times New Roman" w:hAnsi="Times New Roman" w:cs="Times New Roman"/>
            <w:sz w:val="28"/>
            <w:szCs w:val="28"/>
          </w:rPr>
          <w:t>/</w:t>
        </w:r>
        <w:r w:rsidRPr="00C4769B" w:rsidR="00873729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n</w:t>
        </w:r>
        <w:r w:rsidRPr="00C4769B" w:rsidR="00873729">
          <w:rPr>
            <w:rStyle w:val="Hyperlink"/>
            <w:rFonts w:ascii="Times New Roman" w:hAnsi="Times New Roman" w:cs="Times New Roman"/>
            <w:sz w:val="28"/>
            <w:szCs w:val="28"/>
          </w:rPr>
          <w:t>/</w:t>
        </w:r>
        <w:r w:rsidRPr="00C4769B" w:rsidR="00873729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geymifikatsiya</w:t>
        </w:r>
        <w:r w:rsidRPr="00C4769B" w:rsidR="00873729">
          <w:rPr>
            <w:rStyle w:val="Hyperlink"/>
            <w:rFonts w:ascii="Times New Roman" w:hAnsi="Times New Roman" w:cs="Times New Roman"/>
            <w:sz w:val="28"/>
            <w:szCs w:val="28"/>
          </w:rPr>
          <w:t>-</w:t>
        </w:r>
        <w:r w:rsidRPr="00C4769B" w:rsidR="00873729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novyy</w:t>
        </w:r>
        <w:r w:rsidRPr="00C4769B" w:rsidR="00873729">
          <w:rPr>
            <w:rStyle w:val="Hyperlink"/>
            <w:rFonts w:ascii="Times New Roman" w:hAnsi="Times New Roman" w:cs="Times New Roman"/>
            <w:sz w:val="28"/>
            <w:szCs w:val="28"/>
          </w:rPr>
          <w:t>-</w:t>
        </w:r>
        <w:r w:rsidRPr="00C4769B" w:rsidR="00873729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trend</w:t>
        </w:r>
        <w:r w:rsidRPr="00C4769B" w:rsidR="00873729">
          <w:rPr>
            <w:rStyle w:val="Hyperlink"/>
            <w:rFonts w:ascii="Times New Roman" w:hAnsi="Times New Roman" w:cs="Times New Roman"/>
            <w:sz w:val="28"/>
            <w:szCs w:val="28"/>
          </w:rPr>
          <w:t>-</w:t>
        </w:r>
        <w:r w:rsidRPr="00C4769B" w:rsidR="00873729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v</w:t>
        </w:r>
        <w:r w:rsidRPr="00C4769B" w:rsidR="00873729">
          <w:rPr>
            <w:rStyle w:val="Hyperlink"/>
            <w:rFonts w:ascii="Times New Roman" w:hAnsi="Times New Roman" w:cs="Times New Roman"/>
            <w:sz w:val="28"/>
            <w:szCs w:val="28"/>
          </w:rPr>
          <w:t>-</w:t>
        </w:r>
        <w:r w:rsidRPr="00C4769B" w:rsidR="00873729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obrazovanii</w:t>
        </w:r>
        <w:r w:rsidRPr="00C4769B" w:rsidR="00873729">
          <w:rPr>
            <w:rStyle w:val="Hyperlink"/>
            <w:rFonts w:ascii="Times New Roman" w:hAnsi="Times New Roman" w:cs="Times New Roman"/>
            <w:sz w:val="28"/>
            <w:szCs w:val="28"/>
          </w:rPr>
          <w:t>-</w:t>
        </w:r>
        <w:r w:rsidRPr="00C4769B" w:rsidR="00873729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kak</w:t>
        </w:r>
        <w:r w:rsidRPr="00C4769B" w:rsidR="00873729">
          <w:rPr>
            <w:rStyle w:val="Hyperlink"/>
            <w:rFonts w:ascii="Times New Roman" w:hAnsi="Times New Roman" w:cs="Times New Roman"/>
            <w:sz w:val="28"/>
            <w:szCs w:val="28"/>
          </w:rPr>
          <w:t>-</w:t>
        </w:r>
        <w:r w:rsidRPr="00C4769B" w:rsidR="00873729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sredstvo</w:t>
        </w:r>
        <w:r w:rsidRPr="00C4769B" w:rsidR="00873729">
          <w:rPr>
            <w:rStyle w:val="Hyperlink"/>
            <w:rFonts w:ascii="Times New Roman" w:hAnsi="Times New Roman" w:cs="Times New Roman"/>
            <w:sz w:val="28"/>
            <w:szCs w:val="28"/>
          </w:rPr>
          <w:t>-</w:t>
        </w:r>
        <w:r w:rsidRPr="00C4769B" w:rsidR="00873729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povysheniya</w:t>
        </w:r>
        <w:r w:rsidRPr="00C4769B" w:rsidR="00873729">
          <w:rPr>
            <w:rStyle w:val="Hyperlink"/>
            <w:rFonts w:ascii="Times New Roman" w:hAnsi="Times New Roman" w:cs="Times New Roman"/>
            <w:sz w:val="28"/>
            <w:szCs w:val="28"/>
          </w:rPr>
          <w:t>-</w:t>
        </w:r>
        <w:r w:rsidRPr="00C4769B" w:rsidR="00873729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uspevaemosti</w:t>
        </w:r>
        <w:r w:rsidRPr="00C4769B" w:rsidR="00873729">
          <w:rPr>
            <w:rStyle w:val="Hyperlink"/>
            <w:rFonts w:ascii="Times New Roman" w:hAnsi="Times New Roman" w:cs="Times New Roman"/>
            <w:sz w:val="28"/>
            <w:szCs w:val="28"/>
          </w:rPr>
          <w:t>-</w:t>
        </w:r>
        <w:r w:rsidRPr="00C4769B" w:rsidR="00873729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studentov</w:t>
        </w:r>
        <w:r w:rsidRPr="00C4769B" w:rsidR="00873729">
          <w:rPr>
            <w:rStyle w:val="Hyperlink"/>
            <w:rFonts w:ascii="Times New Roman" w:hAnsi="Times New Roman" w:cs="Times New Roman"/>
            <w:sz w:val="28"/>
            <w:szCs w:val="28"/>
          </w:rPr>
          <w:t>/</w:t>
        </w:r>
        <w:r w:rsidRPr="00C4769B" w:rsidR="00873729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viewer</w:t>
        </w:r>
      </w:hyperlink>
      <w:r w:rsidRPr="00C4769B" w:rsidR="00873729">
        <w:rPr>
          <w:rFonts w:ascii="Times New Roman" w:hAnsi="Times New Roman" w:cs="Times New Roman"/>
          <w:sz w:val="28"/>
          <w:szCs w:val="28"/>
        </w:rPr>
        <w:t xml:space="preserve"> (Дата обращения: </w:t>
      </w:r>
      <w:r w:rsidRPr="00C4769B">
        <w:rPr>
          <w:rFonts w:ascii="Times New Roman" w:hAnsi="Times New Roman" w:cs="Times New Roman"/>
          <w:sz w:val="28"/>
          <w:szCs w:val="28"/>
        </w:rPr>
        <w:t>01.03.2022</w:t>
      </w:r>
      <w:r w:rsidRPr="00C4769B" w:rsidR="00873729">
        <w:rPr>
          <w:rFonts w:ascii="Times New Roman" w:hAnsi="Times New Roman" w:cs="Times New Roman"/>
          <w:sz w:val="28"/>
          <w:szCs w:val="28"/>
        </w:rPr>
        <w:t>)</w:t>
      </w:r>
    </w:p>
    <w:p w:rsidR="00C4769B" w:rsidRPr="00C4769B" w:rsidP="00C4769B" w14:paraId="48AC61A3" w14:textId="3D97B569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769B">
        <w:rPr>
          <w:rFonts w:ascii="Times New Roman" w:hAnsi="Times New Roman" w:cs="Times New Roman"/>
          <w:sz w:val="28"/>
          <w:szCs w:val="28"/>
          <w:lang w:val="en-US"/>
        </w:rPr>
        <w:t xml:space="preserve">Professional Group. URL: </w:t>
      </w:r>
      <w:hyperlink r:id="rId10" w:history="1">
        <w:r w:rsidRPr="00C4769B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https://www.professionalgroup.ru/virtualnyie-laboratornyie-rabotyi.html</w:t>
        </w:r>
      </w:hyperlink>
      <w:r w:rsidRPr="00C4769B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C4769B">
        <w:rPr>
          <w:rFonts w:ascii="Times New Roman" w:hAnsi="Times New Roman" w:cs="Times New Roman"/>
          <w:sz w:val="28"/>
          <w:szCs w:val="28"/>
        </w:rPr>
        <w:t>Дата</w:t>
      </w:r>
      <w:r w:rsidRPr="00C4769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4769B">
        <w:rPr>
          <w:rFonts w:ascii="Times New Roman" w:hAnsi="Times New Roman" w:cs="Times New Roman"/>
          <w:sz w:val="28"/>
          <w:szCs w:val="28"/>
        </w:rPr>
        <w:t>обращения</w:t>
      </w:r>
      <w:r w:rsidRPr="00C4769B">
        <w:rPr>
          <w:rFonts w:ascii="Times New Roman" w:hAnsi="Times New Roman" w:cs="Times New Roman"/>
          <w:sz w:val="28"/>
          <w:szCs w:val="28"/>
          <w:lang w:val="en-US"/>
        </w:rPr>
        <w:t>: 01.03.2022)</w:t>
      </w:r>
    </w:p>
    <w:p w:rsidR="00C4769B" w:rsidRPr="00C4769B" w:rsidP="00C4769B" w14:paraId="1A5134A5" w14:textId="77777777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ProgramLab</w:t>
      </w:r>
      <w:r w:rsidRPr="001C65A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C4769B">
        <w:rPr>
          <w:rFonts w:ascii="Times New Roman" w:hAnsi="Times New Roman" w:cs="Times New Roman"/>
          <w:sz w:val="28"/>
          <w:szCs w:val="28"/>
        </w:rPr>
        <w:t>:</w:t>
      </w:r>
      <w:hyperlink r:id="rId11" w:history="1">
        <w:r w:rsidRPr="00C4769B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C4769B">
          <w:rPr>
            <w:rStyle w:val="Hyperlink"/>
            <w:rFonts w:ascii="Times New Roman" w:hAnsi="Times New Roman" w:cs="Times New Roman"/>
            <w:sz w:val="28"/>
            <w:szCs w:val="28"/>
          </w:rPr>
          <w:t>://</w:t>
        </w:r>
        <w:r w:rsidRPr="00C4769B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pl</w:t>
        </w:r>
        <w:r w:rsidRPr="00C4769B">
          <w:rPr>
            <w:rStyle w:val="Hyperlink"/>
            <w:rFonts w:ascii="Times New Roman" w:hAnsi="Times New Roman" w:cs="Times New Roman"/>
            <w:sz w:val="28"/>
            <w:szCs w:val="28"/>
          </w:rPr>
          <w:t>-</w:t>
        </w:r>
        <w:r w:rsidRPr="00C4769B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llc</w:t>
        </w:r>
        <w:r w:rsidRPr="00C4769B">
          <w:rPr>
            <w:rStyle w:val="Hyperlink"/>
            <w:rFonts w:ascii="Times New Roman" w:hAnsi="Times New Roman" w:cs="Times New Roman"/>
            <w:sz w:val="28"/>
            <w:szCs w:val="28"/>
          </w:rPr>
          <w:t>.</w:t>
        </w:r>
        <w:r w:rsidRPr="00C4769B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C4769B">
          <w:rPr>
            <w:rStyle w:val="Hyperlink"/>
            <w:rFonts w:ascii="Times New Roman" w:hAnsi="Times New Roman" w:cs="Times New Roman"/>
            <w:sz w:val="28"/>
            <w:szCs w:val="28"/>
          </w:rPr>
          <w:t>/</w:t>
        </w:r>
        <w:r w:rsidRPr="00C4769B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lp</w:t>
        </w:r>
        <w:r w:rsidRPr="00C4769B">
          <w:rPr>
            <w:rStyle w:val="Hyperlink"/>
            <w:rFonts w:ascii="Times New Roman" w:hAnsi="Times New Roman" w:cs="Times New Roman"/>
            <w:sz w:val="28"/>
            <w:szCs w:val="28"/>
          </w:rPr>
          <w:t>/</w:t>
        </w:r>
      </w:hyperlink>
      <w:r w:rsidRPr="00C4769B">
        <w:rPr>
          <w:rFonts w:ascii="Times New Roman" w:hAnsi="Times New Roman" w:cs="Times New Roman"/>
          <w:sz w:val="28"/>
          <w:szCs w:val="28"/>
        </w:rPr>
        <w:t xml:space="preserve"> (Дата обращения: 01.03.2022)</w:t>
      </w:r>
    </w:p>
    <w:p w:rsidR="00C4769B" w:rsidRPr="00C4769B" w:rsidP="00C4769B" w14:paraId="2B93DE9E" w14:textId="385D57F0">
      <w:pPr>
        <w:pStyle w:val="ListParagraph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7E88" w:rsidRPr="00C4769B" w:rsidP="000C7E88" w14:paraId="6F5CBC62" w14:textId="77777777">
      <w:pPr>
        <w:pStyle w:val="ListParagraph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>
      <w:pPr>
        <w:widowControl w:val="0"/>
        <w:autoSpaceDE w:val="0"/>
        <w:autoSpaceDN w:val="0"/>
        <w:spacing w:before="4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7"/>
          <w:lang w:val="en-US"/>
        </w:rPr>
      </w:pPr>
      <w: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68606</wp:posOffset>
            </wp:positionV>
            <wp:extent cx="7556500" cy="10624793"/>
            <wp:effectExtent l="0" t="0" r="0" b="0"/>
            <wp:wrapNone/>
            <wp:docPr id="54963293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632937" name="image1.jpeg"/>
                    <pic:cNvPicPr/>
                  </pic:nvPicPr>
                  <pic:blipFill>
                    <a:blip xmlns:r="http://schemas.openxmlformats.org/officeDocument/2006/relationships"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24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7"/>
          <w:lang w:val="en-US"/>
        </w:rPr>
        <w:sectPr>
          <w:type w:val="continuous"/>
          <w:pgSz w:w="11900" w:h="16840"/>
          <w:pgMar w:top="1600" w:right="1680" w:bottom="280" w:left="1680" w:header="720" w:footer="720"/>
          <w:cols w:space="720"/>
        </w:sectPr>
      </w:pPr>
    </w:p>
    <w:p>
      <w:pPr>
        <w:widowControl w:val="0"/>
        <w:autoSpaceDE w:val="0"/>
        <w:autoSpaceDN w:val="0"/>
        <w:spacing w:before="4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7"/>
          <w:lang w:val="en-US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64032</wp:posOffset>
            </wp:positionV>
            <wp:extent cx="7556500" cy="10629367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/>
                  </pic:nvPicPr>
                  <pic:blipFill>
                    <a:blip xmlns:r="http://schemas.openxmlformats.org/officeDocument/2006/relationships"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29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7"/>
          <w:lang w:val="en-US"/>
        </w:rPr>
        <w:sectPr>
          <w:pgSz w:w="11900" w:h="16840"/>
          <w:pgMar w:top="1600" w:right="1680" w:bottom="280" w:left="1680" w:header="720" w:footer="720"/>
          <w:cols w:space="720"/>
        </w:sectPr>
      </w:pPr>
    </w:p>
    <w:p>
      <w:pPr>
        <w:widowControl w:val="0"/>
        <w:autoSpaceDE w:val="0"/>
        <w:autoSpaceDN w:val="0"/>
        <w:spacing w:before="4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7"/>
          <w:lang w:val="en-US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54884</wp:posOffset>
            </wp:positionV>
            <wp:extent cx="7556500" cy="10638515"/>
            <wp:effectExtent l="0" t="0" r="0" b="0"/>
            <wp:wrapNone/>
            <wp:docPr id="123118612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18612" name="image3.jpeg"/>
                    <pic:cNvPicPr/>
                  </pic:nvPicPr>
                  <pic:blipFill>
                    <a:blip xmlns:r="http://schemas.openxmlformats.org/officeDocument/2006/relationships"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3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7"/>
          <w:lang w:val="en-US"/>
        </w:rPr>
        <w:sectPr>
          <w:pgSz w:w="11900" w:h="16840"/>
          <w:pgMar w:top="1600" w:right="1680" w:bottom="280" w:left="1680" w:header="720" w:footer="720"/>
          <w:cols w:space="720"/>
        </w:sectPr>
      </w:pPr>
    </w:p>
    <w:p>
      <w:pPr>
        <w:widowControl w:val="0"/>
        <w:autoSpaceDE w:val="0"/>
        <w:autoSpaceDN w:val="0"/>
        <w:spacing w:before="4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7"/>
          <w:lang w:val="en-US"/>
        </w:rPr>
      </w:pPr>
      <w: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64032</wp:posOffset>
            </wp:positionV>
            <wp:extent cx="7556500" cy="10629367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/>
                  </pic:nvPicPr>
                  <pic:blipFill>
                    <a:blip xmlns:r="http://schemas.openxmlformats.org/officeDocument/2006/relationships"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29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7"/>
          <w:lang w:val="en-US"/>
        </w:rPr>
        <w:sectPr>
          <w:pgSz w:w="11900" w:h="16840"/>
          <w:pgMar w:top="1600" w:right="1680" w:bottom="280" w:left="1680" w:header="720" w:footer="720"/>
          <w:cols w:space="720"/>
        </w:sectPr>
      </w:pPr>
    </w:p>
    <w:p>
      <w:pPr>
        <w:widowControl w:val="0"/>
        <w:autoSpaceDE w:val="0"/>
        <w:autoSpaceDN w:val="0"/>
        <w:spacing w:before="4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7"/>
          <w:lang w:val="en-US"/>
        </w:rPr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36589</wp:posOffset>
            </wp:positionV>
            <wp:extent cx="7556500" cy="1065681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/>
                  </pic:nvPicPr>
                  <pic:blipFill>
                    <a:blip xmlns:r="http://schemas.openxmlformats.org/officeDocument/2006/relationships"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56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7"/>
          <w:lang w:val="en-US"/>
        </w:rPr>
        <w:sectPr>
          <w:pgSz w:w="11900" w:h="16840"/>
          <w:pgMar w:top="1600" w:right="1680" w:bottom="280" w:left="1680" w:header="720" w:footer="720"/>
          <w:cols w:space="720"/>
        </w:sectPr>
      </w:pPr>
    </w:p>
    <w:p>
      <w:pPr>
        <w:widowControl w:val="0"/>
        <w:autoSpaceDE w:val="0"/>
        <w:autoSpaceDN w:val="0"/>
        <w:spacing w:before="4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7"/>
          <w:lang w:val="en-US"/>
        </w:rPr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64032</wp:posOffset>
            </wp:positionV>
            <wp:extent cx="7556500" cy="10629367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/>
                  </pic:nvPicPr>
                  <pic:blipFill>
                    <a:blip xmlns:r="http://schemas.openxmlformats.org/officeDocument/2006/relationships"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29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7"/>
          <w:lang w:val="en-US"/>
        </w:rPr>
        <w:sectPr>
          <w:pgSz w:w="11900" w:h="16840"/>
          <w:pgMar w:top="1600" w:right="1680" w:bottom="280" w:left="1680" w:header="720" w:footer="720"/>
          <w:cols w:space="720"/>
        </w:sectPr>
      </w:pPr>
    </w:p>
    <w:p>
      <w:pPr>
        <w:widowControl w:val="0"/>
        <w:autoSpaceDE w:val="0"/>
        <w:autoSpaceDN w:val="0"/>
        <w:spacing w:before="4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7"/>
          <w:lang w:val="en-US"/>
        </w:rPr>
      </w:pPr>
      <w: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64032</wp:posOffset>
            </wp:positionV>
            <wp:extent cx="7556500" cy="10629367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/>
                  </pic:nvPicPr>
                  <pic:blipFill>
                    <a:blip xmlns:r="http://schemas.openxmlformats.org/officeDocument/2006/relationships"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29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7"/>
          <w:lang w:val="en-US"/>
        </w:rPr>
        <w:sectPr>
          <w:pgSz w:w="11900" w:h="16840"/>
          <w:pgMar w:top="1600" w:right="1680" w:bottom="280" w:left="1680" w:header="720" w:footer="720"/>
          <w:cols w:space="720"/>
        </w:sectPr>
      </w:pPr>
    </w:p>
    <w:p>
      <w:pPr>
        <w:widowControl w:val="0"/>
        <w:autoSpaceDE w:val="0"/>
        <w:autoSpaceDN w:val="0"/>
        <w:spacing w:before="4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7"/>
          <w:lang w:val="en-US"/>
        </w:rPr>
      </w:pPr>
      <w: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64032</wp:posOffset>
            </wp:positionV>
            <wp:extent cx="7556500" cy="10629367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/>
                  </pic:nvPicPr>
                  <pic:blipFill>
                    <a:blip xmlns:r="http://schemas.openxmlformats.org/officeDocument/2006/relationships"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29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7"/>
          <w:lang w:val="en-US"/>
        </w:rPr>
        <w:sectPr>
          <w:pgSz w:w="11900" w:h="16840"/>
          <w:pgMar w:top="1600" w:right="1680" w:bottom="280" w:left="1680" w:header="720" w:footer="720"/>
          <w:cols w:space="720"/>
        </w:sectPr>
      </w:pPr>
    </w:p>
    <w:p>
      <w:pPr>
        <w:widowControl w:val="0"/>
        <w:autoSpaceDE w:val="0"/>
        <w:autoSpaceDN w:val="0"/>
        <w:spacing w:before="4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7"/>
          <w:lang w:val="en-US"/>
        </w:rPr>
      </w:pPr>
      <w: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68606</wp:posOffset>
            </wp:positionV>
            <wp:extent cx="7556500" cy="10624793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/>
                  </pic:nvPicPr>
                  <pic:blipFill>
                    <a:blip xmlns:r="http://schemas.openxmlformats.org/officeDocument/2006/relationships"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24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7"/>
          <w:lang w:val="en-US"/>
        </w:rPr>
        <w:sectPr>
          <w:pgSz w:w="11900" w:h="16840"/>
          <w:pgMar w:top="1600" w:right="1680" w:bottom="280" w:left="1680" w:header="720" w:footer="720"/>
          <w:cols w:space="720"/>
        </w:sectPr>
      </w:pPr>
    </w:p>
    <w:p>
      <w:pPr>
        <w:widowControl w:val="0"/>
        <w:autoSpaceDE w:val="0"/>
        <w:autoSpaceDN w:val="0"/>
        <w:spacing w:before="4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7"/>
          <w:lang w:val="en-US"/>
        </w:rPr>
      </w:pPr>
      <w: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64032</wp:posOffset>
            </wp:positionV>
            <wp:extent cx="7556500" cy="10629367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/>
                  </pic:nvPicPr>
                  <pic:blipFill>
                    <a:blip xmlns:r="http://schemas.openxmlformats.org/officeDocument/2006/relationships"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29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7"/>
          <w:lang w:val="en-US"/>
        </w:rPr>
        <w:sectPr>
          <w:pgSz w:w="11900" w:h="16840"/>
          <w:pgMar w:top="1600" w:right="1680" w:bottom="280" w:left="1680" w:header="720" w:footer="720"/>
          <w:cols w:space="720"/>
        </w:sectPr>
      </w:pPr>
    </w:p>
    <w:p>
      <w:pPr>
        <w:widowControl w:val="0"/>
        <w:autoSpaceDE w:val="0"/>
        <w:autoSpaceDN w:val="0"/>
        <w:spacing w:before="4" w:after="0" w:line="240" w:lineRule="auto"/>
        <w:ind w:left="0" w:right="0"/>
        <w:jc w:val="left"/>
        <w:rPr>
          <w:rFonts w:ascii="Times New Roman" w:eastAsia="Times New Roman" w:hAnsi="Times New Roman" w:cs="Times New Roman"/>
          <w:sz w:val="17"/>
          <w:lang w:val="en-US"/>
        </w:rPr>
      </w:pPr>
      <w: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68606</wp:posOffset>
            </wp:positionV>
            <wp:extent cx="7556500" cy="10624793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/>
                  </pic:nvPicPr>
                  <pic:blipFill>
                    <a:blip xmlns:r="http://schemas.openxmlformats.org/officeDocument/2006/relationships"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24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right="1680" w:bottom="280" w:left="1680" w:header="720" w:footer="72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5965576"/>
    <w:multiLevelType w:val="hybridMultilevel"/>
    <w:tmpl w:val="D3EEC9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7B3E5F"/>
    <w:multiLevelType w:val="hybridMultilevel"/>
    <w:tmpl w:val="E9867BE4"/>
    <w:lvl w:ilvl="0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6C8C0DCC"/>
    <w:multiLevelType w:val="hybridMultilevel"/>
    <w:tmpl w:val="DDFCD1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C91825"/>
    <w:multiLevelType w:val="hybridMultilevel"/>
    <w:tmpl w:val="F1B0AB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E142B6"/>
    <w:multiLevelType w:val="hybridMultilevel"/>
    <w:tmpl w:val="D3EEC9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F0D"/>
    <w:rsid w:val="00090482"/>
    <w:rsid w:val="000959F1"/>
    <w:rsid w:val="000A6679"/>
    <w:rsid w:val="000C7E88"/>
    <w:rsid w:val="0016198A"/>
    <w:rsid w:val="001C65AC"/>
    <w:rsid w:val="001D5FEA"/>
    <w:rsid w:val="00347148"/>
    <w:rsid w:val="00396A40"/>
    <w:rsid w:val="004245F1"/>
    <w:rsid w:val="00476301"/>
    <w:rsid w:val="004912E1"/>
    <w:rsid w:val="00547E4E"/>
    <w:rsid w:val="00695BEA"/>
    <w:rsid w:val="006C024F"/>
    <w:rsid w:val="006C2AF8"/>
    <w:rsid w:val="0073446F"/>
    <w:rsid w:val="007713CD"/>
    <w:rsid w:val="00785FE9"/>
    <w:rsid w:val="00873729"/>
    <w:rsid w:val="009A78A6"/>
    <w:rsid w:val="009C401B"/>
    <w:rsid w:val="00AB4F0D"/>
    <w:rsid w:val="00AD525C"/>
    <w:rsid w:val="00AD7FED"/>
    <w:rsid w:val="00C4769B"/>
    <w:rsid w:val="00C700A5"/>
    <w:rsid w:val="00DF2EAA"/>
    <w:rsid w:val="00E43E32"/>
  </w:rsids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4E0FCCA"/>
  <w15:chartTrackingRefBased/>
  <w15:docId w15:val="{343DAD44-CF01-4B0D-B13A-4284AB2F7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4F0D"/>
    <w:pPr>
      <w:spacing w:after="200" w:line="276" w:lineRule="auto"/>
    </w:pPr>
  </w:style>
  <w:style w:type="paragraph" w:styleId="Heading1">
    <w:name w:val="heading 1"/>
    <w:basedOn w:val="Normal"/>
    <w:next w:val="Normal"/>
    <w:link w:val="11"/>
    <w:uiPriority w:val="9"/>
    <w:qFormat/>
    <w:rsid w:val="004912E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2"/>
    <w:uiPriority w:val="9"/>
    <w:unhideWhenUsed/>
    <w:qFormat/>
    <w:rsid w:val="00547E4E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Стиль1"/>
    <w:basedOn w:val="Heading2"/>
    <w:link w:val="10"/>
    <w:uiPriority w:val="1"/>
    <w:qFormat/>
    <w:rsid w:val="00547E4E"/>
    <w:pPr>
      <w:widowControl w:val="0"/>
      <w:autoSpaceDE w:val="0"/>
      <w:autoSpaceDN w:val="0"/>
      <w:spacing w:line="240" w:lineRule="auto"/>
    </w:pPr>
    <w:rPr>
      <w:rFonts w:ascii="Times New Roman" w:hAnsi="Times New Roman"/>
      <w:b/>
      <w:sz w:val="36"/>
      <w:lang w:val="en-US"/>
    </w:rPr>
  </w:style>
  <w:style w:type="character" w:customStyle="1" w:styleId="10">
    <w:name w:val="Стиль1 Знак"/>
    <w:basedOn w:val="2"/>
    <w:link w:val="1"/>
    <w:uiPriority w:val="1"/>
    <w:rsid w:val="00547E4E"/>
    <w:rPr>
      <w:rFonts w:ascii="Times New Roman" w:hAnsi="Times New Roman" w:eastAsiaTheme="majorEastAsia" w:cstheme="majorBidi"/>
      <w:b/>
      <w:color w:val="2F5496" w:themeColor="accent1" w:themeShade="BF"/>
      <w:sz w:val="36"/>
      <w:szCs w:val="26"/>
      <w:lang w:val="en-US"/>
    </w:rPr>
  </w:style>
  <w:style w:type="character" w:customStyle="1" w:styleId="2">
    <w:name w:val="Заголовок 2 Знак"/>
    <w:basedOn w:val="DefaultParagraphFont"/>
    <w:link w:val="Heading2"/>
    <w:uiPriority w:val="9"/>
    <w:rsid w:val="00547E4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396A4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7372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372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4769B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476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Заголовок 1 Знак"/>
    <w:basedOn w:val="DefaultParagraphFont"/>
    <w:link w:val="Heading1"/>
    <w:uiPriority w:val="9"/>
    <w:rsid w:val="004912E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4912E1"/>
    <w:pPr>
      <w:spacing w:line="259" w:lineRule="auto"/>
      <w:outlineLvl w:val="9"/>
    </w:pPr>
    <w:rPr>
      <w:lang w:eastAsia="ru-RU"/>
    </w:rPr>
  </w:style>
  <w:style w:type="paragraph" w:styleId="TOC2">
    <w:name w:val="toc 2"/>
    <w:basedOn w:val="Normal"/>
    <w:next w:val="Normal"/>
    <w:autoRedefine/>
    <w:uiPriority w:val="39"/>
    <w:unhideWhenUsed/>
    <w:rsid w:val="004912E1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www.professionalgroup.ru/virtualnyie-laboratornyie-rabotyi.html" TargetMode="External" /><Relationship Id="rId11" Type="http://schemas.openxmlformats.org/officeDocument/2006/relationships/hyperlink" Target="https://pl-llc.ru/lp/" TargetMode="External" /><Relationship Id="rId12" Type="http://schemas.openxmlformats.org/officeDocument/2006/relationships/image" Target="media/image3.jpeg" /><Relationship Id="rId13" Type="http://schemas.openxmlformats.org/officeDocument/2006/relationships/image" Target="media/image4.jpeg" /><Relationship Id="rId14" Type="http://schemas.openxmlformats.org/officeDocument/2006/relationships/image" Target="media/image5.jpeg" /><Relationship Id="rId15" Type="http://schemas.openxmlformats.org/officeDocument/2006/relationships/image" Target="media/image6.jpeg" /><Relationship Id="rId16" Type="http://schemas.openxmlformats.org/officeDocument/2006/relationships/image" Target="media/image7.jpeg" /><Relationship Id="rId17" Type="http://schemas.openxmlformats.org/officeDocument/2006/relationships/image" Target="media/image8.jpeg" /><Relationship Id="rId18" Type="http://schemas.openxmlformats.org/officeDocument/2006/relationships/image" Target="media/image9.jpeg" /><Relationship Id="rId19" Type="http://schemas.openxmlformats.org/officeDocument/2006/relationships/image" Target="media/image10.jpeg" /><Relationship Id="rId2" Type="http://schemas.openxmlformats.org/officeDocument/2006/relationships/webSettings" Target="webSettings.xml" /><Relationship Id="rId20" Type="http://schemas.openxmlformats.org/officeDocument/2006/relationships/image" Target="media/image11.jpeg" /><Relationship Id="rId21" Type="http://schemas.openxmlformats.org/officeDocument/2006/relationships/image" Target="media/image12.jpeg" /><Relationship Id="rId22" Type="http://schemas.openxmlformats.org/officeDocument/2006/relationships/image" Target="media/image13.jpeg" /><Relationship Id="rId23" Type="http://schemas.openxmlformats.org/officeDocument/2006/relationships/theme" Target="theme/theme1.xml" /><Relationship Id="rId24" Type="http://schemas.openxmlformats.org/officeDocument/2006/relationships/numbering" Target="numbering.xml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chart" Target="charts/chart1.xml" /><Relationship Id="rId8" Type="http://schemas.openxmlformats.org/officeDocument/2006/relationships/chart" Target="charts/chart2.xml" /><Relationship Id="rId9" Type="http://schemas.openxmlformats.org/officeDocument/2006/relationships/hyperlink" Target="https://cyberleninka.ru/article/n/geymifikatsiya-novyy-trend-v-obrazovanii-kak-sredstvo-povysheniya-uspevaemosti-studentov/viewer" TargetMode="External" /></Relationships>
</file>

<file path=word/charts/_rels/chart1.xml.rels><?xml version="1.0" encoding="utf-8" standalone="yes"?><Relationships xmlns="http://schemas.openxmlformats.org/package/2006/relationships"><Relationship Id="rId1" Type="http://schemas.openxmlformats.org/officeDocument/2006/relationships/oleObject" Target="file:///C:\Users\&#1052;&#1072;&#1088;&#1080;&#1103;\Desktop\3.xlsx" TargetMode="External" /><Relationship Id="rId2" Type="http://schemas.microsoft.com/office/2011/relationships/chartColorStyle" Target="chart/colors1.xml" /><Relationship Id="rId3" Type="http://schemas.microsoft.com/office/2011/relationships/chartStyle" Target="chart/style1.xml" /></Relationships>
</file>

<file path=word/charts/_rels/chart2.xml.rels><?xml version="1.0" encoding="utf-8" standalone="yes"?><Relationships xmlns="http://schemas.openxmlformats.org/package/2006/relationships"><Relationship Id="rId1" Type="http://schemas.openxmlformats.org/officeDocument/2006/relationships/oleObject" Target="file:///C:\Users\&#1052;&#1072;&#1088;&#1080;&#1103;\Desktop\3.xlsx" TargetMode="External" /><Relationship Id="rId2" Type="http://schemas.microsoft.com/office/2011/relationships/chartColorStyle" Target="chart/colors2.xml" /><Relationship Id="rId3" Type="http://schemas.microsoft.com/office/2011/relationships/chartStyle" Target="chart/style2.xml" /></Relationships>
</file>

<file path=word/charts/chart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hart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hart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</a:gradFill>
      <a:ln w="9525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sx="100000" sy="100000" kx="0" ky="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sx="100000" sy="100000" kx="0" ky="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dist="0" dir="0" sx="102000" sy="102000" kx="0" ky="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dist="0" dir="0" sx="102000" sy="102000" kx="0" ky="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>
        <a:gradFill rotWithShape="1"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 rotWithShape="1"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chart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</a:gradFill>
      <a:ln w="9525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sx="100000" sy="100000" kx="0" ky="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sx="100000" sy="100000" kx="0" ky="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dist="0" dir="0" sx="102000" sy="102000" kx="0" ky="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dist="0" dir="0" sx="102000" sy="102000" kx="0" ky="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>
        <a:gradFill rotWithShape="1"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 rotWithShape="1"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2019-2020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dist="0" dir="0" sx="102000" sy="102000" kx="0" ky="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516C-442A-9CEB-92D29C79EE9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dist="0" dir="0" sx="102000" sy="102000" kx="0" ky="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516C-442A-9CEB-92D29C79EE9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dist="0" dir="0" sx="102000" sy="102000" kx="0" ky="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516C-442A-9CEB-92D29C79EE90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sx="100000" sy="100000" kx="0" ky="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Лист2!$A$76:$A$78</c:f>
              <c:strCache>
                <c:ptCount val="3"/>
                <c:pt idx="0">
                  <c:v>Победитель</c:v>
                </c:pt>
                <c:pt idx="1">
                  <c:v>Призер</c:v>
                </c:pt>
                <c:pt idx="2">
                  <c:v>Остальное</c:v>
                </c:pt>
              </c:strCache>
            </c:strRef>
          </c:cat>
          <c:val>
            <c:numRef>
              <c:f>Лист2!$B$76:$B$78</c:f>
              <c:numCache>
                <c:formatCode>General</c:formatCode>
                <c:ptCount val="3"/>
                <c:pt idx="0">
                  <c:v>15</c:v>
                </c:pt>
                <c:pt idx="1">
                  <c:v>11</c:v>
                </c:pt>
                <c:pt idx="2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16C-442A-9CEB-92D29C79EE90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="http://schemas.openxmlformats.org/drawingml/2006/chart"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</a:gradFill>
    <a:ln w="9525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2020-2021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dist="0" dir="0" sx="102000" sy="102000" kx="0" ky="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6F63-4DF4-BF29-D879642B024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dist="0" dir="0" sx="102000" sy="102000" kx="0" ky="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6F63-4DF4-BF29-D879642B024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dist="0" dir="0" sx="102000" sy="102000" kx="0" ky="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6F63-4DF4-BF29-D879642B0241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sx="100000" sy="100000" kx="0" ky="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Лист3!$G$2:$G$4</c:f>
              <c:strCache>
                <c:ptCount val="3"/>
                <c:pt idx="0">
                  <c:v>Призёр</c:v>
                </c:pt>
                <c:pt idx="1">
                  <c:v>Победитель</c:v>
                </c:pt>
                <c:pt idx="2">
                  <c:v>Остальное</c:v>
                </c:pt>
              </c:strCache>
            </c:strRef>
          </c:cat>
          <c:val>
            <c:numRef>
              <c:f>Лист3!$H$2:$H$4</c:f>
              <c:numCache>
                <c:formatCode>General</c:formatCode>
                <c:ptCount val="3"/>
                <c:pt idx="0">
                  <c:v>30</c:v>
                </c:pt>
                <c:pt idx="1">
                  <c:v>18</c:v>
                </c:pt>
                <c:pt idx="2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F63-4DF4-BF29-D879642B0241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="http://schemas.openxmlformats.org/drawingml/2006/chart"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</a:gradFill>
    <a:ln w="9525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455E26-CFD4-4D85-98EF-197A6C4CC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372</TotalTime>
  <Pages>13</Pages>
  <Words>1546</Words>
  <Characters>8818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Бубнова Мария Андреевна</dc:creator>
  <cp:lastModifiedBy>Бубнова Мария Андреевна</cp:lastModifiedBy>
  <cp:revision>8</cp:revision>
  <dcterms:created xsi:type="dcterms:W3CDTF">2022-03-01T06:56:00Z</dcterms:created>
  <dcterms:modified xsi:type="dcterms:W3CDTF">2022-03-01T17:14:00Z</dcterms:modified>
</cp:coreProperties>
</file>